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57" w:rightFromText="57" w:horzAnchor="margin" w:tblpXSpec="right" w:tblpYSpec="top"/>
        <w:tblOverlap w:val="never"/>
        <w:tblW w:w="6521" w:type="dxa"/>
        <w:tblLayout w:type="fixed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1985"/>
        <w:gridCol w:w="1134"/>
        <w:gridCol w:w="1134"/>
        <w:gridCol w:w="1134"/>
        <w:gridCol w:w="1134"/>
      </w:tblGrid>
      <w:tr w:rsidR="00211690" w:rsidRPr="00F846CB" w:rsidTr="00AD648B">
        <w:trPr>
          <w:trHeight w:val="284"/>
        </w:trPr>
        <w:tc>
          <w:tcPr>
            <w:tcW w:w="1985" w:type="dxa"/>
            <w:vMerge w:val="restart"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-1270</wp:posOffset>
                  </wp:positionV>
                  <wp:extent cx="1085850" cy="1114425"/>
                  <wp:effectExtent l="19050" t="0" r="0" b="0"/>
                  <wp:wrapNone/>
                  <wp:docPr id="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b/>
                <w:color w:val="002060"/>
                <w:sz w:val="18"/>
                <w:szCs w:val="18"/>
                <w:lang w:eastAsia="en-US"/>
              </w:rPr>
              <w:t>Archery Victoria</w:t>
            </w:r>
          </w:p>
        </w:tc>
      </w:tr>
      <w:tr w:rsidR="00211690" w:rsidRPr="00F846CB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Title: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Policy and Procedures Manual</w:t>
            </w:r>
          </w:p>
        </w:tc>
      </w:tr>
      <w:tr w:rsidR="00211690" w:rsidRPr="00F846CB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Subject: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Values</w:t>
            </w:r>
          </w:p>
        </w:tc>
      </w:tr>
      <w:tr w:rsidR="00211690" w:rsidRPr="00F846CB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Author:</w:t>
            </w:r>
          </w:p>
        </w:tc>
        <w:tc>
          <w:tcPr>
            <w:tcW w:w="3402" w:type="dxa"/>
            <w:gridSpan w:val="3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3D5FCA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AV Board of Management</w:t>
            </w:r>
            <w:bookmarkStart w:id="0" w:name="_GoBack"/>
            <w:bookmarkEnd w:id="0"/>
          </w:p>
        </w:tc>
      </w:tr>
      <w:tr w:rsidR="00211690" w:rsidRPr="00F846CB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Approved: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413390735"/>
            <w:placeholder>
              <w:docPart w:val="AE3491A27DA14FD098B36980729B5B8E"/>
            </w:placeholder>
            <w:date w:fullDate="2017-02-23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shd w:val="clear" w:color="auto" w:fill="auto"/>
                <w:noWrap/>
                <w:vAlign w:val="center"/>
              </w:tcPr>
              <w:p w:rsidR="00211690" w:rsidRPr="00F846CB" w:rsidRDefault="00C66638" w:rsidP="00C66638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23-Feb-17</w:t>
                </w:r>
              </w:p>
            </w:tc>
          </w:sdtContent>
        </w:sdt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Replaces:</w:t>
            </w:r>
          </w:p>
        </w:tc>
        <w:sdt>
          <w:sdtPr>
            <w:rPr>
              <w:rFonts w:asciiTheme="minorHAnsi" w:eastAsia="Times New Roman" w:hAnsiTheme="minorHAnsi" w:cstheme="minorHAnsi"/>
              <w:color w:val="000000"/>
              <w:sz w:val="18"/>
              <w:szCs w:val="18"/>
            </w:rPr>
            <w:id w:val="194832411"/>
            <w:placeholder>
              <w:docPart w:val="A3DA41D8F95344EA856C5224EA3E4B19"/>
            </w:placeholder>
            <w:date w:fullDate="2008-11-15T00:00:00Z">
              <w:dateFormat w:val="d-MMM-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tcBorders>
                  <w:top w:val="single" w:sz="2" w:space="0" w:color="7F7F7F" w:themeColor="text1" w:themeTint="80"/>
                  <w:left w:val="single" w:sz="2" w:space="0" w:color="7F7F7F" w:themeColor="text1" w:themeTint="80"/>
                  <w:bottom w:val="single" w:sz="2" w:space="0" w:color="7F7F7F" w:themeColor="text1" w:themeTint="80"/>
                  <w:right w:val="single" w:sz="2" w:space="0" w:color="7F7F7F" w:themeColor="text1" w:themeTint="80"/>
                </w:tcBorders>
                <w:noWrap/>
                <w:vAlign w:val="center"/>
              </w:tcPr>
              <w:p w:rsidR="00211690" w:rsidRPr="00F846CB" w:rsidRDefault="00211690" w:rsidP="00AD648B">
                <w:pPr>
                  <w:contextualSpacing/>
                  <w:mirrorIndents/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 w:val="18"/>
                    <w:szCs w:val="18"/>
                  </w:rPr>
                  <w:t>15-Nov-08</w:t>
                </w:r>
              </w:p>
            </w:tc>
          </w:sdtContent>
        </w:sdt>
      </w:tr>
      <w:tr w:rsidR="00211690" w:rsidRPr="00F846CB" w:rsidTr="00AD648B">
        <w:trPr>
          <w:trHeight w:val="284"/>
        </w:trPr>
        <w:tc>
          <w:tcPr>
            <w:tcW w:w="1985" w:type="dxa"/>
            <w:vMerge/>
            <w:tcBorders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Number: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211690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010</w:t>
            </w: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auto"/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F846CB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Pages:</w:t>
            </w:r>
          </w:p>
        </w:tc>
        <w:tc>
          <w:tcPr>
            <w:tcW w:w="1134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noWrap/>
            <w:vAlign w:val="center"/>
          </w:tcPr>
          <w:p w:rsidR="00211690" w:rsidRPr="00F846CB" w:rsidRDefault="00211690" w:rsidP="00AD648B">
            <w:pPr>
              <w:widowControl/>
              <w:autoSpaceDE/>
              <w:autoSpaceDN/>
              <w:adjustRightInd/>
              <w:contextualSpacing/>
              <w:mirrorIndents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</w:tr>
    </w:tbl>
    <w:p w:rsidR="00211690" w:rsidRDefault="00211690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211690" w:rsidRDefault="00211690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211690" w:rsidRDefault="00211690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211690" w:rsidRDefault="00211690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211690" w:rsidRDefault="00211690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211690" w:rsidRDefault="00211690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 w:cs="Times New Roman"/>
          <w:sz w:val="24"/>
          <w:szCs w:val="24"/>
        </w:rPr>
      </w:pPr>
    </w:p>
    <w:p w:rsidR="00FA44E8" w:rsidRPr="00211690" w:rsidRDefault="00054C12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color w:val="000000"/>
          <w:sz w:val="24"/>
          <w:szCs w:val="24"/>
        </w:rPr>
      </w:pPr>
      <w:r w:rsidRPr="00211690">
        <w:rPr>
          <w:rFonts w:asciiTheme="minorHAnsi" w:hAnsiTheme="minorHAnsi"/>
          <w:b/>
          <w:bCs/>
          <w:color w:val="001F5F"/>
          <w:spacing w:val="-1"/>
          <w:w w:val="95"/>
          <w:sz w:val="24"/>
          <w:szCs w:val="24"/>
        </w:rPr>
        <w:t>0104.</w:t>
      </w:r>
      <w:r w:rsidRPr="00211690">
        <w:rPr>
          <w:rFonts w:asciiTheme="minorHAnsi" w:hAnsiTheme="minorHAnsi"/>
          <w:b/>
          <w:bCs/>
          <w:color w:val="001F5F"/>
          <w:spacing w:val="-1"/>
          <w:w w:val="95"/>
          <w:sz w:val="24"/>
          <w:szCs w:val="24"/>
        </w:rPr>
        <w:tab/>
      </w:r>
      <w:r w:rsidR="00211690">
        <w:rPr>
          <w:rFonts w:asciiTheme="minorHAnsi" w:hAnsiTheme="minorHAnsi"/>
          <w:b/>
          <w:bCs/>
          <w:color w:val="001F5F"/>
          <w:spacing w:val="-1"/>
          <w:w w:val="95"/>
          <w:sz w:val="24"/>
          <w:szCs w:val="24"/>
        </w:rPr>
        <w:tab/>
      </w:r>
      <w:r w:rsidRPr="00211690">
        <w:rPr>
          <w:rFonts w:asciiTheme="minorHAnsi" w:hAnsiTheme="minorHAnsi"/>
          <w:b/>
          <w:bCs/>
          <w:color w:val="001F5F"/>
          <w:spacing w:val="-1"/>
          <w:sz w:val="24"/>
          <w:szCs w:val="24"/>
        </w:rPr>
        <w:t>Values</w:t>
      </w:r>
    </w:p>
    <w:p w:rsidR="00FA44E8" w:rsidRPr="00211690" w:rsidRDefault="00FA44E8" w:rsidP="00211690">
      <w:pPr>
        <w:pStyle w:val="BodyText"/>
        <w:kinsoku w:val="0"/>
        <w:overflowPunct w:val="0"/>
        <w:ind w:left="0"/>
        <w:contextualSpacing/>
        <w:mirrorIndents/>
        <w:rPr>
          <w:rFonts w:asciiTheme="minorHAnsi" w:hAnsiTheme="minorHAnsi"/>
          <w:b/>
          <w:bCs/>
          <w:sz w:val="24"/>
          <w:szCs w:val="24"/>
        </w:rPr>
      </w:pPr>
    </w:p>
    <w:p w:rsidR="00FA44E8" w:rsidRPr="00211690" w:rsidRDefault="00054C12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-1"/>
        </w:rPr>
      </w:pPr>
      <w:r w:rsidRPr="00211690">
        <w:rPr>
          <w:rFonts w:asciiTheme="minorHAnsi" w:hAnsiTheme="minorHAnsi"/>
          <w:spacing w:val="-1"/>
        </w:rPr>
        <w:t>Commitment</w:t>
      </w:r>
      <w:r w:rsidRPr="00211690">
        <w:rPr>
          <w:rFonts w:asciiTheme="minorHAnsi" w:hAnsiTheme="minorHAnsi"/>
          <w:spacing w:val="-5"/>
        </w:rPr>
        <w:t xml:space="preserve"> </w:t>
      </w:r>
      <w:r w:rsidRPr="00211690">
        <w:rPr>
          <w:rFonts w:asciiTheme="minorHAnsi" w:hAnsiTheme="minorHAnsi"/>
        </w:rPr>
        <w:t>and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  <w:spacing w:val="-1"/>
        </w:rPr>
        <w:t>action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  <w:spacing w:val="-1"/>
        </w:rPr>
        <w:t>leading</w:t>
      </w:r>
      <w:r w:rsidRPr="00211690">
        <w:rPr>
          <w:rFonts w:asciiTheme="minorHAnsi" w:hAnsiTheme="minorHAnsi"/>
          <w:spacing w:val="-3"/>
        </w:rPr>
        <w:t xml:space="preserve"> </w:t>
      </w:r>
      <w:r w:rsidRPr="00211690">
        <w:rPr>
          <w:rFonts w:asciiTheme="minorHAnsi" w:hAnsiTheme="minorHAnsi"/>
        </w:rPr>
        <w:t>to</w:t>
      </w:r>
      <w:r w:rsidRPr="00211690">
        <w:rPr>
          <w:rFonts w:asciiTheme="minorHAnsi" w:hAnsiTheme="minorHAnsi"/>
          <w:spacing w:val="-5"/>
        </w:rPr>
        <w:t xml:space="preserve"> </w:t>
      </w:r>
      <w:r w:rsidRPr="00211690">
        <w:rPr>
          <w:rFonts w:asciiTheme="minorHAnsi" w:hAnsiTheme="minorHAnsi"/>
          <w:spacing w:val="-1"/>
        </w:rPr>
        <w:t>meeting</w:t>
      </w:r>
      <w:r w:rsidRPr="00211690">
        <w:rPr>
          <w:rFonts w:asciiTheme="minorHAnsi" w:hAnsiTheme="minorHAnsi"/>
          <w:spacing w:val="-3"/>
        </w:rPr>
        <w:t xml:space="preserve"> </w:t>
      </w:r>
      <w:r w:rsidRPr="00211690">
        <w:rPr>
          <w:rFonts w:asciiTheme="minorHAnsi" w:hAnsiTheme="minorHAnsi"/>
          <w:spacing w:val="-1"/>
        </w:rPr>
        <w:t>members</w:t>
      </w:r>
      <w:r w:rsidRPr="00211690">
        <w:rPr>
          <w:rFonts w:asciiTheme="minorHAnsi" w:hAnsiTheme="minorHAnsi"/>
          <w:spacing w:val="-5"/>
        </w:rPr>
        <w:t xml:space="preserve"> </w:t>
      </w:r>
      <w:r w:rsidRPr="00211690">
        <w:rPr>
          <w:rFonts w:asciiTheme="minorHAnsi" w:hAnsiTheme="minorHAnsi"/>
          <w:spacing w:val="-1"/>
        </w:rPr>
        <w:t>needs</w:t>
      </w:r>
      <w:r w:rsidRPr="00211690">
        <w:rPr>
          <w:rFonts w:asciiTheme="minorHAnsi" w:hAnsiTheme="minorHAnsi"/>
          <w:spacing w:val="-3"/>
        </w:rPr>
        <w:t xml:space="preserve"> </w:t>
      </w:r>
      <w:r w:rsidRPr="00211690">
        <w:rPr>
          <w:rFonts w:asciiTheme="minorHAnsi" w:hAnsiTheme="minorHAnsi"/>
          <w:spacing w:val="-1"/>
        </w:rPr>
        <w:t>and</w:t>
      </w:r>
      <w:r w:rsidRPr="00211690">
        <w:rPr>
          <w:rFonts w:asciiTheme="minorHAnsi" w:hAnsiTheme="minorHAnsi"/>
          <w:spacing w:val="53"/>
        </w:rPr>
        <w:t xml:space="preserve"> </w:t>
      </w:r>
      <w:r w:rsidRPr="00211690">
        <w:rPr>
          <w:rFonts w:asciiTheme="minorHAnsi" w:hAnsiTheme="minorHAnsi"/>
          <w:spacing w:val="-1"/>
        </w:rPr>
        <w:t>exceeding</w:t>
      </w:r>
      <w:r w:rsidRPr="00211690">
        <w:rPr>
          <w:rFonts w:asciiTheme="minorHAnsi" w:hAnsiTheme="minorHAnsi"/>
          <w:spacing w:val="-8"/>
        </w:rPr>
        <w:t xml:space="preserve"> </w:t>
      </w:r>
      <w:r w:rsidRPr="00211690">
        <w:rPr>
          <w:rFonts w:asciiTheme="minorHAnsi" w:hAnsiTheme="minorHAnsi"/>
        </w:rPr>
        <w:t>their</w:t>
      </w:r>
      <w:r w:rsidRPr="00211690">
        <w:rPr>
          <w:rFonts w:asciiTheme="minorHAnsi" w:hAnsiTheme="minorHAnsi"/>
          <w:spacing w:val="-11"/>
        </w:rPr>
        <w:t xml:space="preserve"> </w:t>
      </w:r>
      <w:r w:rsidRPr="00211690">
        <w:rPr>
          <w:rFonts w:asciiTheme="minorHAnsi" w:hAnsiTheme="minorHAnsi"/>
          <w:spacing w:val="-1"/>
        </w:rPr>
        <w:t>expectations.</w:t>
      </w:r>
    </w:p>
    <w:p w:rsidR="00FA44E8" w:rsidRPr="00211690" w:rsidRDefault="00FA44E8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</w:p>
    <w:p w:rsidR="00211690" w:rsidRDefault="00054C12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22"/>
          <w:w w:val="99"/>
        </w:rPr>
      </w:pPr>
      <w:r w:rsidRPr="00211690">
        <w:rPr>
          <w:rFonts w:asciiTheme="minorHAnsi" w:hAnsiTheme="minorHAnsi"/>
          <w:spacing w:val="-1"/>
        </w:rPr>
        <w:t>Winning</w:t>
      </w:r>
      <w:r w:rsidRPr="00211690">
        <w:rPr>
          <w:rFonts w:asciiTheme="minorHAnsi" w:hAnsiTheme="minorHAnsi"/>
          <w:spacing w:val="-3"/>
        </w:rPr>
        <w:t xml:space="preserve"> </w:t>
      </w:r>
      <w:r w:rsidRPr="00211690">
        <w:rPr>
          <w:rFonts w:asciiTheme="minorHAnsi" w:hAnsiTheme="minorHAnsi"/>
        </w:rPr>
        <w:t>as</w:t>
      </w:r>
      <w:r w:rsidRPr="00211690">
        <w:rPr>
          <w:rFonts w:asciiTheme="minorHAnsi" w:hAnsiTheme="minorHAnsi"/>
          <w:spacing w:val="-3"/>
        </w:rPr>
        <w:t xml:space="preserve"> </w:t>
      </w:r>
      <w:r w:rsidRPr="00211690">
        <w:rPr>
          <w:rFonts w:asciiTheme="minorHAnsi" w:hAnsiTheme="minorHAnsi"/>
        </w:rPr>
        <w:t>a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</w:rPr>
        <w:t>team.</w:t>
      </w:r>
    </w:p>
    <w:p w:rsidR="00211690" w:rsidRDefault="00211690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22"/>
          <w:w w:val="99"/>
        </w:rPr>
      </w:pPr>
    </w:p>
    <w:p w:rsidR="00FA44E8" w:rsidRPr="00211690" w:rsidRDefault="00054C12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  <w:r w:rsidRPr="00211690">
        <w:rPr>
          <w:rFonts w:asciiTheme="minorHAnsi" w:hAnsiTheme="minorHAnsi"/>
          <w:spacing w:val="-1"/>
        </w:rPr>
        <w:t>Creativity</w:t>
      </w:r>
      <w:r w:rsidRPr="00211690">
        <w:rPr>
          <w:rFonts w:asciiTheme="minorHAnsi" w:hAnsiTheme="minorHAnsi"/>
          <w:spacing w:val="-6"/>
        </w:rPr>
        <w:t xml:space="preserve"> </w:t>
      </w:r>
      <w:r w:rsidRPr="00211690">
        <w:rPr>
          <w:rFonts w:asciiTheme="minorHAnsi" w:hAnsiTheme="minorHAnsi"/>
        </w:rPr>
        <w:t>and</w:t>
      </w:r>
      <w:r w:rsidRPr="00211690">
        <w:rPr>
          <w:rFonts w:asciiTheme="minorHAnsi" w:hAnsiTheme="minorHAnsi"/>
          <w:spacing w:val="-6"/>
        </w:rPr>
        <w:t xml:space="preserve"> </w:t>
      </w:r>
      <w:r w:rsidRPr="00211690">
        <w:rPr>
          <w:rFonts w:asciiTheme="minorHAnsi" w:hAnsiTheme="minorHAnsi"/>
          <w:spacing w:val="-1"/>
        </w:rPr>
        <w:t>innovation.</w:t>
      </w:r>
    </w:p>
    <w:p w:rsidR="00211690" w:rsidRDefault="00211690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-1"/>
        </w:rPr>
      </w:pPr>
    </w:p>
    <w:p w:rsidR="00211690" w:rsidRDefault="00054C12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38"/>
        </w:rPr>
      </w:pPr>
      <w:r w:rsidRPr="00211690">
        <w:rPr>
          <w:rFonts w:asciiTheme="minorHAnsi" w:hAnsiTheme="minorHAnsi"/>
          <w:spacing w:val="-1"/>
        </w:rPr>
        <w:t>Openness,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  <w:spacing w:val="-1"/>
        </w:rPr>
        <w:t>trust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</w:rPr>
        <w:t>and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  <w:spacing w:val="-1"/>
        </w:rPr>
        <w:t>respect</w:t>
      </w:r>
      <w:r w:rsidRPr="00211690">
        <w:rPr>
          <w:rFonts w:asciiTheme="minorHAnsi" w:hAnsiTheme="minorHAnsi"/>
          <w:spacing w:val="-4"/>
        </w:rPr>
        <w:t xml:space="preserve"> </w:t>
      </w:r>
      <w:r w:rsidRPr="00211690">
        <w:rPr>
          <w:rFonts w:asciiTheme="minorHAnsi" w:hAnsiTheme="minorHAnsi"/>
          <w:spacing w:val="-1"/>
        </w:rPr>
        <w:t>in</w:t>
      </w:r>
      <w:r w:rsidRPr="00211690">
        <w:rPr>
          <w:rFonts w:asciiTheme="minorHAnsi" w:hAnsiTheme="minorHAnsi"/>
          <w:spacing w:val="-5"/>
        </w:rPr>
        <w:t xml:space="preserve"> </w:t>
      </w:r>
      <w:r w:rsidRPr="00211690">
        <w:rPr>
          <w:rFonts w:asciiTheme="minorHAnsi" w:hAnsiTheme="minorHAnsi"/>
          <w:spacing w:val="-1"/>
        </w:rPr>
        <w:t>dealing</w:t>
      </w:r>
      <w:r w:rsidRPr="00211690">
        <w:rPr>
          <w:rFonts w:asciiTheme="minorHAnsi" w:hAnsiTheme="minorHAnsi"/>
          <w:spacing w:val="-3"/>
        </w:rPr>
        <w:t xml:space="preserve"> </w:t>
      </w:r>
      <w:r w:rsidRPr="00211690">
        <w:rPr>
          <w:rFonts w:asciiTheme="minorHAnsi" w:hAnsiTheme="minorHAnsi"/>
          <w:spacing w:val="-1"/>
        </w:rPr>
        <w:t>with</w:t>
      </w:r>
      <w:r w:rsidRPr="00211690">
        <w:rPr>
          <w:rFonts w:asciiTheme="minorHAnsi" w:hAnsiTheme="minorHAnsi"/>
          <w:spacing w:val="-5"/>
        </w:rPr>
        <w:t xml:space="preserve"> </w:t>
      </w:r>
      <w:r w:rsidRPr="00211690">
        <w:rPr>
          <w:rFonts w:asciiTheme="minorHAnsi" w:hAnsiTheme="minorHAnsi"/>
          <w:spacing w:val="-1"/>
        </w:rPr>
        <w:t>people.</w:t>
      </w:r>
    </w:p>
    <w:p w:rsidR="00211690" w:rsidRDefault="00211690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  <w:spacing w:val="38"/>
        </w:rPr>
      </w:pPr>
    </w:p>
    <w:p w:rsidR="00FA44E8" w:rsidRPr="00211690" w:rsidRDefault="00054C12" w:rsidP="004D50E4">
      <w:pPr>
        <w:pStyle w:val="BodyText"/>
        <w:kinsoku w:val="0"/>
        <w:overflowPunct w:val="0"/>
        <w:ind w:left="0"/>
        <w:contextualSpacing/>
        <w:mirrorIndents/>
        <w:jc w:val="both"/>
        <w:rPr>
          <w:rFonts w:asciiTheme="minorHAnsi" w:hAnsiTheme="minorHAnsi"/>
        </w:rPr>
      </w:pPr>
      <w:r w:rsidRPr="00211690">
        <w:rPr>
          <w:rFonts w:asciiTheme="minorHAnsi" w:hAnsiTheme="minorHAnsi"/>
          <w:spacing w:val="-1"/>
        </w:rPr>
        <w:t>Achievement</w:t>
      </w:r>
      <w:r w:rsidRPr="00211690">
        <w:rPr>
          <w:rFonts w:asciiTheme="minorHAnsi" w:hAnsiTheme="minorHAnsi"/>
          <w:spacing w:val="-8"/>
        </w:rPr>
        <w:t xml:space="preserve"> </w:t>
      </w:r>
      <w:r w:rsidRPr="00211690">
        <w:rPr>
          <w:rFonts w:asciiTheme="minorHAnsi" w:hAnsiTheme="minorHAnsi"/>
          <w:spacing w:val="-1"/>
        </w:rPr>
        <w:t>of</w:t>
      </w:r>
      <w:r w:rsidRPr="00211690">
        <w:rPr>
          <w:rFonts w:asciiTheme="minorHAnsi" w:hAnsiTheme="minorHAnsi"/>
          <w:spacing w:val="-9"/>
        </w:rPr>
        <w:t xml:space="preserve"> </w:t>
      </w:r>
      <w:r w:rsidRPr="00211690">
        <w:rPr>
          <w:rFonts w:asciiTheme="minorHAnsi" w:hAnsiTheme="minorHAnsi"/>
          <w:spacing w:val="-1"/>
        </w:rPr>
        <w:t>superior</w:t>
      </w:r>
      <w:r w:rsidRPr="00211690">
        <w:rPr>
          <w:rFonts w:asciiTheme="minorHAnsi" w:hAnsiTheme="minorHAnsi"/>
          <w:spacing w:val="-7"/>
        </w:rPr>
        <w:t xml:space="preserve"> </w:t>
      </w:r>
      <w:r w:rsidRPr="00211690">
        <w:rPr>
          <w:rFonts w:asciiTheme="minorHAnsi" w:hAnsiTheme="minorHAnsi"/>
          <w:spacing w:val="-1"/>
        </w:rPr>
        <w:t>results.</w:t>
      </w:r>
    </w:p>
    <w:sectPr w:rsidR="00FA44E8" w:rsidRPr="00211690" w:rsidSect="00211690">
      <w:footerReference w:type="default" r:id="rId7"/>
      <w:type w:val="continuous"/>
      <w:pgSz w:w="11907" w:h="16840" w:code="9"/>
      <w:pgMar w:top="567" w:right="567" w:bottom="567" w:left="567" w:header="0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95A" w:rsidRDefault="0095695A" w:rsidP="00054C12">
      <w:r>
        <w:separator/>
      </w:r>
    </w:p>
  </w:endnote>
  <w:endnote w:type="continuationSeparator" w:id="0">
    <w:p w:rsidR="0095695A" w:rsidRDefault="0095695A" w:rsidP="0005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86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021"/>
      <w:gridCol w:w="9865"/>
    </w:tblGrid>
    <w:tr w:rsidR="00054C12" w:rsidTr="000140CD">
      <w:tc>
        <w:tcPr>
          <w:tcW w:w="1021" w:type="dxa"/>
        </w:tcPr>
        <w:p w:rsidR="00054C12" w:rsidRPr="00054C12" w:rsidRDefault="00C41DC2" w:rsidP="004F173A">
          <w:pPr>
            <w:pStyle w:val="Footer"/>
            <w:jc w:val="right"/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</w:pPr>
          <w:r w:rsidRPr="00054C12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begin"/>
          </w:r>
          <w:r w:rsidR="00054C12" w:rsidRPr="00054C12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instrText xml:space="preserve"> PAGE   \* MERGEFORMAT </w:instrText>
          </w:r>
          <w:r w:rsidRPr="00054C12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separate"/>
          </w:r>
          <w:r w:rsidR="0095695A">
            <w:rPr>
              <w:rFonts w:asciiTheme="minorHAnsi" w:hAnsiTheme="minorHAnsi"/>
              <w:b/>
              <w:noProof/>
              <w:color w:val="7F7F7F" w:themeColor="text1" w:themeTint="80"/>
              <w:sz w:val="18"/>
              <w:szCs w:val="18"/>
            </w:rPr>
            <w:t>1</w:t>
          </w:r>
          <w:r w:rsidRPr="00054C12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fldChar w:fldCharType="end"/>
          </w:r>
        </w:p>
      </w:tc>
      <w:tc>
        <w:tcPr>
          <w:tcW w:w="9866" w:type="dxa"/>
        </w:tcPr>
        <w:p w:rsidR="00054C12" w:rsidRPr="00054C12" w:rsidRDefault="00054C12" w:rsidP="00054C12">
          <w:pPr>
            <w:pStyle w:val="Footer"/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</w:pPr>
          <w:r w:rsidRPr="00054C12">
            <w:rPr>
              <w:rFonts w:asciiTheme="minorHAnsi" w:hAnsiTheme="minorHAnsi"/>
              <w:b/>
              <w:color w:val="7F7F7F" w:themeColor="text1" w:themeTint="80"/>
              <w:sz w:val="18"/>
              <w:szCs w:val="18"/>
            </w:rPr>
            <w:t>0104 Values</w:t>
          </w:r>
        </w:p>
      </w:tc>
    </w:tr>
  </w:tbl>
  <w:p w:rsidR="00054C12" w:rsidRDefault="00054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95A" w:rsidRDefault="0095695A" w:rsidP="00054C12">
      <w:r>
        <w:separator/>
      </w:r>
    </w:p>
  </w:footnote>
  <w:footnote w:type="continuationSeparator" w:id="0">
    <w:p w:rsidR="0095695A" w:rsidRDefault="0095695A" w:rsidP="00054C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284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5EC"/>
    <w:rsid w:val="000140CD"/>
    <w:rsid w:val="00054C12"/>
    <w:rsid w:val="000C1E5C"/>
    <w:rsid w:val="00211690"/>
    <w:rsid w:val="003D5FCA"/>
    <w:rsid w:val="004D50E4"/>
    <w:rsid w:val="004F173A"/>
    <w:rsid w:val="005A75EC"/>
    <w:rsid w:val="00751238"/>
    <w:rsid w:val="008F01A1"/>
    <w:rsid w:val="0095695A"/>
    <w:rsid w:val="00C41DC2"/>
    <w:rsid w:val="00C66638"/>
    <w:rsid w:val="00D9763F"/>
    <w:rsid w:val="00E06B8F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A34A56-9B8D-4CC5-B777-AD499D30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A4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44E8"/>
    <w:pPr>
      <w:ind w:left="232"/>
    </w:pPr>
    <w:rPr>
      <w:rFonts w:ascii="Calibri" w:hAnsi="Calibri" w:cs="Calibri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4E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A44E8"/>
  </w:style>
  <w:style w:type="paragraph" w:customStyle="1" w:styleId="TableParagraph">
    <w:name w:val="Table Paragraph"/>
    <w:basedOn w:val="Normal"/>
    <w:uiPriority w:val="1"/>
    <w:qFormat/>
    <w:rsid w:val="00FA44E8"/>
  </w:style>
  <w:style w:type="paragraph" w:styleId="BalloonText">
    <w:name w:val="Balloon Text"/>
    <w:basedOn w:val="Normal"/>
    <w:link w:val="BalloonTextChar"/>
    <w:uiPriority w:val="99"/>
    <w:semiHidden/>
    <w:unhideWhenUsed/>
    <w:rsid w:val="00211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6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54C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C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C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C1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5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3491A27DA14FD098B36980729B5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0016-AA72-456F-ABE4-FC7332A0628D}"/>
      </w:docPartPr>
      <w:docPartBody>
        <w:p w:rsidR="00012F4E" w:rsidRDefault="00C7024F" w:rsidP="00C7024F">
          <w:pPr>
            <w:pStyle w:val="AE3491A27DA14FD098B36980729B5B8E"/>
          </w:pPr>
          <w:r w:rsidRPr="005213D6">
            <w:rPr>
              <w:rStyle w:val="PlaceholderText"/>
            </w:rPr>
            <w:t>Click here to enter a date.</w:t>
          </w:r>
        </w:p>
      </w:docPartBody>
    </w:docPart>
    <w:docPart>
      <w:docPartPr>
        <w:name w:val="A3DA41D8F95344EA856C5224EA3E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03AC5-7D1A-4A0D-864D-97BB036C4994}"/>
      </w:docPartPr>
      <w:docPartBody>
        <w:p w:rsidR="00012F4E" w:rsidRDefault="00C7024F" w:rsidP="00C7024F">
          <w:pPr>
            <w:pStyle w:val="A3DA41D8F95344EA856C5224EA3E4B19"/>
          </w:pPr>
          <w:r w:rsidRPr="005213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7024F"/>
    <w:rsid w:val="00012F4E"/>
    <w:rsid w:val="004D3B5F"/>
    <w:rsid w:val="009107A2"/>
    <w:rsid w:val="00A5020D"/>
    <w:rsid w:val="00C41514"/>
    <w:rsid w:val="00C7024F"/>
    <w:rsid w:val="00E6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24F"/>
    <w:rPr>
      <w:color w:val="808080"/>
    </w:rPr>
  </w:style>
  <w:style w:type="paragraph" w:customStyle="1" w:styleId="AE3491A27DA14FD098B36980729B5B8E">
    <w:name w:val="AE3491A27DA14FD098B36980729B5B8E"/>
    <w:rsid w:val="00C7024F"/>
  </w:style>
  <w:style w:type="paragraph" w:customStyle="1" w:styleId="A3DA41D8F95344EA856C5224EA3E4B19">
    <w:name w:val="A3DA41D8F95344EA856C5224EA3E4B19"/>
    <w:rsid w:val="00C702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</dc:creator>
  <cp:lastModifiedBy>Alan Howell</cp:lastModifiedBy>
  <cp:revision>10</cp:revision>
  <dcterms:created xsi:type="dcterms:W3CDTF">2015-12-07T04:57:00Z</dcterms:created>
  <dcterms:modified xsi:type="dcterms:W3CDTF">2017-04-25T12:37:00Z</dcterms:modified>
</cp:coreProperties>
</file>