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6B" w:rsidRPr="00A7216B" w:rsidRDefault="00A7216B" w:rsidP="00A7216B">
      <w:pPr>
        <w:pBdr>
          <w:top w:val="none" w:sz="0" w:space="0" w:color="auto"/>
          <w:left w:val="none" w:sz="0" w:space="0" w:color="auto"/>
          <w:bottom w:val="none" w:sz="0" w:space="0" w:color="auto"/>
          <w:right w:val="none" w:sz="0" w:space="0" w:color="auto"/>
          <w:between w:val="none" w:sz="0" w:space="0" w:color="auto"/>
        </w:pBdr>
        <w:spacing w:after="0"/>
        <w:jc w:val="right"/>
        <w:rPr>
          <w:rFonts w:eastAsia="Helvetica Neue" w:cs="Helvetica Neue"/>
          <w:b/>
          <w:sz w:val="24"/>
          <w:szCs w:val="24"/>
          <w:u w:val="single"/>
        </w:rPr>
      </w:pPr>
      <w:r w:rsidRPr="00A7216B">
        <w:rPr>
          <w:rFonts w:eastAsia="Helvetica Neue" w:cs="Helvetica Neue"/>
          <w:b/>
          <w:sz w:val="24"/>
          <w:szCs w:val="24"/>
          <w:u w:val="single"/>
        </w:rPr>
        <w:t xml:space="preserve">ADDENDUM </w:t>
      </w:r>
      <w:r w:rsidRPr="00A7216B">
        <w:rPr>
          <w:rFonts w:eastAsia="Helvetica Neue" w:cs="Helvetica Neue"/>
          <w:b/>
          <w:sz w:val="24"/>
          <w:szCs w:val="24"/>
          <w:u w:val="single"/>
        </w:rPr>
        <w:t>2</w:t>
      </w:r>
      <w:r w:rsidRPr="00A7216B">
        <w:rPr>
          <w:rFonts w:eastAsia="Helvetica Neue" w:cs="Helvetica Neue"/>
          <w:b/>
          <w:sz w:val="24"/>
          <w:szCs w:val="24"/>
          <w:u w:val="single"/>
        </w:rPr>
        <w:t>.0 to</w:t>
      </w:r>
    </w:p>
    <w:p w:rsidR="00A7216B" w:rsidRPr="00A7216B" w:rsidRDefault="00A7216B" w:rsidP="00A7216B">
      <w:pPr>
        <w:pBdr>
          <w:top w:val="none" w:sz="0" w:space="0" w:color="auto"/>
          <w:left w:val="none" w:sz="0" w:space="0" w:color="auto"/>
          <w:bottom w:val="none" w:sz="0" w:space="0" w:color="auto"/>
          <w:right w:val="none" w:sz="0" w:space="0" w:color="auto"/>
          <w:between w:val="none" w:sz="0" w:space="0" w:color="auto"/>
        </w:pBdr>
        <w:spacing w:after="0"/>
        <w:jc w:val="right"/>
        <w:rPr>
          <w:rFonts w:eastAsia="Helvetica Neue" w:cs="Helvetica Neue"/>
          <w:b/>
          <w:sz w:val="24"/>
          <w:szCs w:val="24"/>
          <w:u w:val="single"/>
        </w:rPr>
      </w:pPr>
      <w:r w:rsidRPr="00A7216B">
        <w:rPr>
          <w:rFonts w:eastAsia="Helvetica Neue" w:cs="Helvetica Neue"/>
          <w:b/>
          <w:sz w:val="24"/>
          <w:szCs w:val="24"/>
          <w:u w:val="single"/>
        </w:rPr>
        <w:t>0491 Victorian State Team Policy</w:t>
      </w:r>
    </w:p>
    <w:p w:rsidR="00A7216B" w:rsidRPr="00A7216B" w:rsidRDefault="00A7216B" w:rsidP="00A7216B">
      <w:pPr>
        <w:pBdr>
          <w:top w:val="none" w:sz="0" w:space="0" w:color="auto"/>
          <w:left w:val="none" w:sz="0" w:space="0" w:color="auto"/>
          <w:bottom w:val="none" w:sz="0" w:space="0" w:color="auto"/>
          <w:right w:val="none" w:sz="0" w:space="0" w:color="auto"/>
          <w:between w:val="none" w:sz="0" w:space="0" w:color="auto"/>
        </w:pBdr>
        <w:rPr>
          <w:rFonts w:eastAsia="Helvetica Neue" w:cs="Helvetica Neue"/>
          <w:sz w:val="24"/>
          <w:szCs w:val="24"/>
        </w:rPr>
      </w:pPr>
    </w:p>
    <w:p w:rsidR="00A7216B" w:rsidRPr="00A7216B" w:rsidRDefault="00A7216B" w:rsidP="00A7216B">
      <w:pPr>
        <w:pBdr>
          <w:top w:val="none" w:sz="0" w:space="0" w:color="auto"/>
          <w:left w:val="none" w:sz="0" w:space="0" w:color="auto"/>
          <w:bottom w:val="none" w:sz="0" w:space="0" w:color="auto"/>
          <w:right w:val="none" w:sz="0" w:space="0" w:color="auto"/>
          <w:between w:val="none" w:sz="0" w:space="0" w:color="auto"/>
        </w:pBdr>
        <w:jc w:val="both"/>
        <w:rPr>
          <w:rFonts w:eastAsia="Helvetica Neue" w:cs="Helvetica Neue"/>
          <w:sz w:val="24"/>
          <w:szCs w:val="24"/>
        </w:rPr>
      </w:pPr>
      <w:r w:rsidRPr="00A7216B">
        <w:rPr>
          <w:rFonts w:eastAsia="Helvetica Neue" w:cs="Helvetica Neue"/>
          <w:sz w:val="24"/>
          <w:szCs w:val="24"/>
        </w:rPr>
        <w:t xml:space="preserve">This addendum provides additional information relating to the Victorian State Team Policy for </w:t>
      </w:r>
      <w:r w:rsidRPr="00A7216B">
        <w:rPr>
          <w:rFonts w:eastAsia="Helvetica Neue" w:cs="Helvetica Neue"/>
          <w:sz w:val="24"/>
          <w:szCs w:val="24"/>
        </w:rPr>
        <w:t>selection of Honorary Teams</w:t>
      </w:r>
      <w:r w:rsidRPr="00A7216B">
        <w:rPr>
          <w:rFonts w:eastAsia="Helvetica Neue" w:cs="Helvetica Neue"/>
          <w:sz w:val="24"/>
          <w:szCs w:val="24"/>
        </w:rPr>
        <w:t>.   This addendum will be updated from time to time and year to year.</w:t>
      </w:r>
    </w:p>
    <w:p w:rsidR="007A539B" w:rsidRPr="00A7216B" w:rsidRDefault="00680C34" w:rsidP="00A7216B">
      <w:pPr>
        <w:jc w:val="both"/>
        <w:rPr>
          <w:b/>
          <w:bCs/>
          <w:sz w:val="24"/>
          <w:szCs w:val="24"/>
        </w:rPr>
      </w:pPr>
      <w:r w:rsidRPr="00A7216B">
        <w:rPr>
          <w:b/>
          <w:bCs/>
          <w:sz w:val="24"/>
          <w:szCs w:val="24"/>
        </w:rPr>
        <w:t>HONORARY STATE TEAMS</w:t>
      </w:r>
    </w:p>
    <w:p w:rsidR="007A539B" w:rsidRPr="00A7216B" w:rsidRDefault="00680C34" w:rsidP="00A7216B">
      <w:pPr>
        <w:spacing w:after="0"/>
        <w:jc w:val="both"/>
        <w:rPr>
          <w:rFonts w:eastAsia="Trebuchet MS" w:cs="Trebuchet MS"/>
          <w:b/>
          <w:bCs/>
          <w:sz w:val="24"/>
          <w:szCs w:val="24"/>
          <w:u w:val="single"/>
        </w:rPr>
      </w:pPr>
      <w:r w:rsidRPr="00A7216B">
        <w:rPr>
          <w:b/>
          <w:bCs/>
          <w:sz w:val="24"/>
          <w:szCs w:val="24"/>
          <w:u w:val="single"/>
        </w:rPr>
        <w:t>Objectives</w:t>
      </w:r>
    </w:p>
    <w:p w:rsidR="007A539B" w:rsidRPr="00A7216B" w:rsidRDefault="00680C34" w:rsidP="00A7216B">
      <w:pPr>
        <w:spacing w:after="0" w:line="240" w:lineRule="auto"/>
        <w:jc w:val="both"/>
        <w:rPr>
          <w:rFonts w:eastAsia="Trebuchet MS" w:cs="Trebuchet MS"/>
          <w:sz w:val="24"/>
          <w:szCs w:val="24"/>
        </w:rPr>
      </w:pPr>
      <w:r w:rsidRPr="00A7216B">
        <w:rPr>
          <w:sz w:val="24"/>
          <w:szCs w:val="24"/>
        </w:rPr>
        <w:t xml:space="preserve">To provide an environment designed to encourage and support archers who participate in some competitive archery divisions where there is currently no Championship RGB </w:t>
      </w:r>
      <w:r w:rsidRPr="00A7216B">
        <w:rPr>
          <w:sz w:val="24"/>
          <w:szCs w:val="24"/>
        </w:rPr>
        <w:t>Teams competition</w:t>
      </w:r>
      <w:r w:rsidR="00A7216B">
        <w:rPr>
          <w:sz w:val="24"/>
          <w:szCs w:val="24"/>
        </w:rPr>
        <w:t xml:space="preserve">.   These guidelines apply to </w:t>
      </w:r>
      <w:r w:rsidRPr="00A7216B">
        <w:rPr>
          <w:sz w:val="24"/>
          <w:szCs w:val="24"/>
        </w:rPr>
        <w:t>the National Championships and Para/VI Championships only.</w:t>
      </w:r>
    </w:p>
    <w:p w:rsidR="007A539B" w:rsidRPr="00A7216B" w:rsidRDefault="007A539B" w:rsidP="00A7216B">
      <w:pPr>
        <w:spacing w:after="0" w:line="240" w:lineRule="auto"/>
        <w:jc w:val="both"/>
        <w:rPr>
          <w:rFonts w:eastAsia="Trebuchet MS" w:cs="Trebuchet MS"/>
          <w:sz w:val="24"/>
          <w:szCs w:val="24"/>
        </w:rPr>
      </w:pPr>
    </w:p>
    <w:p w:rsidR="007A539B" w:rsidRPr="00A7216B" w:rsidRDefault="00680C34" w:rsidP="00A7216B">
      <w:pPr>
        <w:spacing w:after="0" w:line="240" w:lineRule="auto"/>
        <w:jc w:val="both"/>
        <w:rPr>
          <w:rFonts w:eastAsia="Trebuchet MS" w:cs="Trebuchet MS"/>
          <w:sz w:val="24"/>
          <w:szCs w:val="24"/>
        </w:rPr>
      </w:pPr>
      <w:r w:rsidRPr="00A7216B">
        <w:rPr>
          <w:sz w:val="24"/>
          <w:szCs w:val="24"/>
        </w:rPr>
        <w:t>All members of an Honorary State Team must undertake to attend the Championships and must be</w:t>
      </w:r>
      <w:r w:rsidRPr="00A7216B">
        <w:rPr>
          <w:strike/>
          <w:sz w:val="24"/>
          <w:szCs w:val="24"/>
        </w:rPr>
        <w:t xml:space="preserve"> </w:t>
      </w:r>
      <w:r w:rsidRPr="00A7216B">
        <w:rPr>
          <w:sz w:val="24"/>
          <w:szCs w:val="24"/>
        </w:rPr>
        <w:t>full members of Archery Victoria and Archery Australia.</w:t>
      </w:r>
    </w:p>
    <w:p w:rsidR="007A539B" w:rsidRPr="00A7216B" w:rsidRDefault="007A539B" w:rsidP="00A7216B">
      <w:pPr>
        <w:spacing w:after="0"/>
        <w:jc w:val="both"/>
        <w:rPr>
          <w:rFonts w:eastAsia="Trebuchet MS" w:cs="Trebuchet MS"/>
          <w:sz w:val="24"/>
          <w:szCs w:val="24"/>
        </w:rPr>
      </w:pPr>
    </w:p>
    <w:p w:rsidR="007A539B" w:rsidRPr="00A7216B" w:rsidRDefault="00680C34" w:rsidP="00A7216B">
      <w:pPr>
        <w:spacing w:after="0"/>
        <w:jc w:val="both"/>
        <w:rPr>
          <w:rFonts w:eastAsia="Trebuchet MS" w:cs="Trebuchet MS"/>
          <w:b/>
          <w:bCs/>
          <w:sz w:val="24"/>
          <w:szCs w:val="24"/>
          <w:u w:val="single"/>
        </w:rPr>
      </w:pPr>
      <w:r w:rsidRPr="00A7216B">
        <w:rPr>
          <w:b/>
          <w:bCs/>
          <w:sz w:val="24"/>
          <w:szCs w:val="24"/>
          <w:u w:val="single"/>
        </w:rPr>
        <w:t>Para/VI Honorary Team</w:t>
      </w:r>
    </w:p>
    <w:p w:rsidR="007A539B" w:rsidRPr="00A7216B" w:rsidRDefault="00680C34" w:rsidP="00A7216B">
      <w:pPr>
        <w:jc w:val="both"/>
        <w:rPr>
          <w:rFonts w:eastAsia="Trebuchet MS" w:cs="Trebuchet MS"/>
          <w:sz w:val="24"/>
          <w:szCs w:val="24"/>
        </w:rPr>
      </w:pPr>
      <w:r w:rsidRPr="00A7216B">
        <w:rPr>
          <w:sz w:val="24"/>
          <w:szCs w:val="24"/>
        </w:rPr>
        <w:t>Any</w:t>
      </w:r>
      <w:r w:rsidRPr="00A7216B">
        <w:rPr>
          <w:sz w:val="24"/>
          <w:szCs w:val="24"/>
        </w:rPr>
        <w:t xml:space="preserve"> Victorian Archer who competes at the National Para/VI Championships and achieves classification in a classification shot at that championship, will be part of the Honorary Team, until such time as there is an RGB Teams competition.</w:t>
      </w:r>
    </w:p>
    <w:p w:rsidR="007A539B" w:rsidRPr="00A7216B" w:rsidRDefault="00680C34" w:rsidP="00A7216B">
      <w:pPr>
        <w:spacing w:after="0"/>
        <w:jc w:val="both"/>
        <w:rPr>
          <w:rFonts w:eastAsia="Trebuchet MS" w:cs="Trebuchet MS"/>
          <w:b/>
          <w:bCs/>
          <w:sz w:val="24"/>
          <w:szCs w:val="24"/>
          <w:u w:val="single"/>
        </w:rPr>
      </w:pPr>
      <w:r w:rsidRPr="00A7216B">
        <w:rPr>
          <w:b/>
          <w:bCs/>
          <w:sz w:val="24"/>
          <w:szCs w:val="24"/>
          <w:u w:val="single"/>
        </w:rPr>
        <w:t xml:space="preserve">Honorary State Team </w:t>
      </w:r>
    </w:p>
    <w:p w:rsidR="007A539B" w:rsidRPr="00A7216B" w:rsidRDefault="00680C34" w:rsidP="00A7216B">
      <w:pPr>
        <w:spacing w:after="0"/>
        <w:jc w:val="both"/>
        <w:rPr>
          <w:rFonts w:eastAsia="Trebuchet MS" w:cs="Trebuchet MS"/>
          <w:sz w:val="24"/>
          <w:szCs w:val="24"/>
        </w:rPr>
      </w:pPr>
      <w:r w:rsidRPr="00A7216B">
        <w:rPr>
          <w:sz w:val="24"/>
          <w:szCs w:val="24"/>
        </w:rPr>
        <w:t>Th</w:t>
      </w:r>
      <w:r w:rsidRPr="00A7216B">
        <w:rPr>
          <w:sz w:val="24"/>
          <w:szCs w:val="24"/>
        </w:rPr>
        <w:t xml:space="preserve">is team consists of the highest ranked male and female archers </w:t>
      </w:r>
      <w:r w:rsidRPr="00A7216B">
        <w:rPr>
          <w:sz w:val="24"/>
          <w:szCs w:val="24"/>
        </w:rPr>
        <w:t xml:space="preserve">in each of target and field disciplines (total is maximum of 8) from both the Longbow and </w:t>
      </w:r>
      <w:proofErr w:type="spellStart"/>
      <w:r w:rsidRPr="00A7216B">
        <w:rPr>
          <w:sz w:val="24"/>
          <w:szCs w:val="24"/>
        </w:rPr>
        <w:t>Barebow</w:t>
      </w:r>
      <w:proofErr w:type="spellEnd"/>
      <w:r w:rsidRPr="00A7216B">
        <w:rPr>
          <w:sz w:val="24"/>
          <w:szCs w:val="24"/>
        </w:rPr>
        <w:t xml:space="preserve"> Recurve Divisions, from any age division. That is,</w:t>
      </w:r>
    </w:p>
    <w:p w:rsidR="007A539B" w:rsidRPr="00A7216B" w:rsidRDefault="00680C34" w:rsidP="00A7216B">
      <w:pPr>
        <w:spacing w:after="0"/>
        <w:jc w:val="both"/>
        <w:rPr>
          <w:rFonts w:eastAsia="Trebuchet MS" w:cs="Trebuchet MS"/>
          <w:sz w:val="24"/>
          <w:szCs w:val="24"/>
        </w:rPr>
      </w:pPr>
      <w:r w:rsidRPr="00A7216B">
        <w:rPr>
          <w:sz w:val="24"/>
          <w:szCs w:val="24"/>
        </w:rPr>
        <w:t xml:space="preserve"> </w:t>
      </w:r>
      <w:r w:rsidRPr="00A7216B">
        <w:rPr>
          <w:sz w:val="24"/>
          <w:szCs w:val="24"/>
        </w:rPr>
        <w:tab/>
        <w:t xml:space="preserve">1 Female </w:t>
      </w:r>
      <w:proofErr w:type="spellStart"/>
      <w:r w:rsidRPr="00A7216B">
        <w:rPr>
          <w:sz w:val="24"/>
          <w:szCs w:val="24"/>
        </w:rPr>
        <w:t>barebow</w:t>
      </w:r>
      <w:proofErr w:type="spellEnd"/>
      <w:r w:rsidRPr="00A7216B">
        <w:rPr>
          <w:sz w:val="24"/>
          <w:szCs w:val="24"/>
        </w:rPr>
        <w:t xml:space="preserve"> recurve - target</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1 Fema</w:t>
      </w:r>
      <w:r w:rsidRPr="00A7216B">
        <w:rPr>
          <w:rFonts w:eastAsia="Trebuchet MS" w:cs="Trebuchet MS"/>
          <w:sz w:val="24"/>
          <w:szCs w:val="24"/>
        </w:rPr>
        <w:t xml:space="preserve">le </w:t>
      </w:r>
      <w:proofErr w:type="spellStart"/>
      <w:r w:rsidRPr="00A7216B">
        <w:rPr>
          <w:rFonts w:eastAsia="Trebuchet MS" w:cs="Trebuchet MS"/>
          <w:sz w:val="24"/>
          <w:szCs w:val="24"/>
        </w:rPr>
        <w:t>barebow</w:t>
      </w:r>
      <w:proofErr w:type="spellEnd"/>
      <w:r w:rsidRPr="00A7216B">
        <w:rPr>
          <w:rFonts w:eastAsia="Trebuchet MS" w:cs="Trebuchet MS"/>
          <w:sz w:val="24"/>
          <w:szCs w:val="24"/>
        </w:rPr>
        <w:t xml:space="preserve"> recurve - field</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 xml:space="preserve">1 Male </w:t>
      </w:r>
      <w:proofErr w:type="spellStart"/>
      <w:r w:rsidRPr="00A7216B">
        <w:rPr>
          <w:rFonts w:eastAsia="Trebuchet MS" w:cs="Trebuchet MS"/>
          <w:sz w:val="24"/>
          <w:szCs w:val="24"/>
        </w:rPr>
        <w:t>barebow</w:t>
      </w:r>
      <w:proofErr w:type="spellEnd"/>
      <w:r w:rsidRPr="00A7216B">
        <w:rPr>
          <w:rFonts w:eastAsia="Trebuchet MS" w:cs="Trebuchet MS"/>
          <w:sz w:val="24"/>
          <w:szCs w:val="24"/>
        </w:rPr>
        <w:t xml:space="preserve"> recurve - target</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 xml:space="preserve">1 Male </w:t>
      </w:r>
      <w:proofErr w:type="spellStart"/>
      <w:r w:rsidRPr="00A7216B">
        <w:rPr>
          <w:rFonts w:eastAsia="Trebuchet MS" w:cs="Trebuchet MS"/>
          <w:sz w:val="24"/>
          <w:szCs w:val="24"/>
        </w:rPr>
        <w:t>barebow</w:t>
      </w:r>
      <w:proofErr w:type="spellEnd"/>
      <w:r w:rsidRPr="00A7216B">
        <w:rPr>
          <w:rFonts w:eastAsia="Trebuchet MS" w:cs="Trebuchet MS"/>
          <w:sz w:val="24"/>
          <w:szCs w:val="24"/>
        </w:rPr>
        <w:t xml:space="preserve"> recurve - field</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1 Female longbow - target</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1 Female longbow - field</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1 Male longbow - target</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t xml:space="preserve">1 Male longbow </w:t>
      </w:r>
      <w:r w:rsidRPr="00A7216B">
        <w:rPr>
          <w:rFonts w:eastAsia="Trebuchet MS" w:cs="Trebuchet MS"/>
          <w:sz w:val="24"/>
          <w:szCs w:val="24"/>
        </w:rPr>
        <w:t>- field</w:t>
      </w:r>
    </w:p>
    <w:p w:rsidR="007A539B" w:rsidRPr="00A7216B" w:rsidRDefault="007A539B" w:rsidP="00A7216B">
      <w:pPr>
        <w:spacing w:after="0"/>
        <w:jc w:val="both"/>
        <w:rPr>
          <w:rFonts w:eastAsia="Trebuchet MS" w:cs="Trebuchet MS"/>
          <w:sz w:val="24"/>
          <w:szCs w:val="24"/>
        </w:rPr>
      </w:pPr>
    </w:p>
    <w:p w:rsidR="007A539B" w:rsidRPr="00A7216B" w:rsidRDefault="00680C34" w:rsidP="00A7216B">
      <w:pPr>
        <w:jc w:val="both"/>
        <w:rPr>
          <w:rFonts w:eastAsia="Trebuchet MS" w:cs="Trebuchet MS"/>
          <w:sz w:val="24"/>
          <w:szCs w:val="24"/>
        </w:rPr>
      </w:pPr>
      <w:r w:rsidRPr="00A7216B">
        <w:rPr>
          <w:sz w:val="24"/>
          <w:szCs w:val="24"/>
        </w:rPr>
        <w:t>To qualify for Honorary State Team selection, archers must s</w:t>
      </w:r>
      <w:r w:rsidRPr="00A7216B">
        <w:rPr>
          <w:sz w:val="24"/>
          <w:szCs w:val="24"/>
        </w:rPr>
        <w:t>hoot the minimum qualifying scores in the Division they will be shooting at the competition, at registered Tournaments or Qualifying Ranking Events (QRE). The selection periods are specified later in this document. The Honorary State Team Ranking List will</w:t>
      </w:r>
      <w:r w:rsidRPr="00A7216B">
        <w:rPr>
          <w:sz w:val="24"/>
          <w:szCs w:val="24"/>
        </w:rPr>
        <w:t xml:space="preserve"> be published/linked to AV web site and will use scores degraded as per </w:t>
      </w:r>
      <w:r w:rsidR="00A7216B">
        <w:rPr>
          <w:sz w:val="24"/>
          <w:szCs w:val="24"/>
        </w:rPr>
        <w:t xml:space="preserve">Victorian </w:t>
      </w:r>
      <w:r w:rsidRPr="00A7216B">
        <w:rPr>
          <w:sz w:val="24"/>
          <w:szCs w:val="24"/>
        </w:rPr>
        <w:t>State Team Policy for the regular State Team.</w:t>
      </w:r>
    </w:p>
    <w:p w:rsidR="007A539B" w:rsidRPr="00A7216B" w:rsidRDefault="00680C34" w:rsidP="00A7216B">
      <w:pPr>
        <w:jc w:val="both"/>
        <w:rPr>
          <w:rFonts w:eastAsia="Trebuchet MS" w:cs="Trebuchet MS"/>
          <w:sz w:val="24"/>
          <w:szCs w:val="24"/>
        </w:rPr>
      </w:pPr>
      <w:r w:rsidRPr="00A7216B">
        <w:rPr>
          <w:sz w:val="24"/>
          <w:szCs w:val="24"/>
        </w:rPr>
        <w:t>The Minimum Qualifying Scores are as per Archery Australia RED classification as defined in the current Archery Australia Rules and calcul</w:t>
      </w:r>
      <w:r w:rsidRPr="00A7216B">
        <w:rPr>
          <w:sz w:val="24"/>
          <w:szCs w:val="24"/>
        </w:rPr>
        <w:t xml:space="preserve">ated using Archers Diary. </w:t>
      </w:r>
    </w:p>
    <w:p w:rsidR="007B3FDC" w:rsidRDefault="007B3FDC" w:rsidP="00A7216B">
      <w:pPr>
        <w:spacing w:after="0"/>
        <w:jc w:val="both"/>
        <w:rPr>
          <w:sz w:val="24"/>
          <w:szCs w:val="24"/>
        </w:rPr>
      </w:pPr>
    </w:p>
    <w:p w:rsidR="007A539B" w:rsidRPr="00A7216B" w:rsidRDefault="00680C34" w:rsidP="00A7216B">
      <w:pPr>
        <w:spacing w:after="0"/>
        <w:jc w:val="both"/>
        <w:rPr>
          <w:rFonts w:eastAsia="Trebuchet MS" w:cs="Trebuchet MS"/>
          <w:sz w:val="24"/>
          <w:szCs w:val="24"/>
        </w:rPr>
      </w:pPr>
      <w:bookmarkStart w:id="0" w:name="_GoBack"/>
      <w:bookmarkEnd w:id="0"/>
      <w:r w:rsidRPr="00A7216B">
        <w:rPr>
          <w:sz w:val="24"/>
          <w:szCs w:val="24"/>
        </w:rPr>
        <w:lastRenderedPageBreak/>
        <w:t xml:space="preserve">Bow Types having Honorary Teams are </w:t>
      </w:r>
      <w:proofErr w:type="spellStart"/>
      <w:r w:rsidRPr="00A7216B">
        <w:rPr>
          <w:sz w:val="24"/>
          <w:szCs w:val="24"/>
        </w:rPr>
        <w:t>Barebow</w:t>
      </w:r>
      <w:proofErr w:type="spellEnd"/>
      <w:r w:rsidRPr="00A7216B">
        <w:rPr>
          <w:sz w:val="24"/>
          <w:szCs w:val="24"/>
        </w:rPr>
        <w:t xml:space="preserve"> Recurve and Longbow and may enter EITHER Target or Field.</w:t>
      </w:r>
    </w:p>
    <w:p w:rsidR="007A539B" w:rsidRPr="00A7216B" w:rsidRDefault="00680C34" w:rsidP="00A7216B">
      <w:pPr>
        <w:spacing w:after="0"/>
        <w:jc w:val="both"/>
        <w:rPr>
          <w:rFonts w:eastAsia="Trebuchet MS" w:cs="Trebuchet MS"/>
          <w:sz w:val="24"/>
          <w:szCs w:val="24"/>
        </w:rPr>
      </w:pPr>
      <w:r w:rsidRPr="00A7216B">
        <w:rPr>
          <w:rFonts w:eastAsia="Trebuchet MS" w:cs="Trebuchet MS"/>
          <w:sz w:val="24"/>
          <w:szCs w:val="24"/>
        </w:rPr>
        <w:tab/>
      </w:r>
      <w:proofErr w:type="gramStart"/>
      <w:r w:rsidRPr="00A7216B">
        <w:rPr>
          <w:sz w:val="24"/>
          <w:szCs w:val="24"/>
        </w:rPr>
        <w:t>FIELD  -</w:t>
      </w:r>
      <w:proofErr w:type="gramEnd"/>
      <w:r w:rsidRPr="00A7216B">
        <w:rPr>
          <w:sz w:val="24"/>
          <w:szCs w:val="24"/>
        </w:rPr>
        <w:t xml:space="preserve">  2 X Marked Field Scores (one must be from a tournament)</w:t>
      </w:r>
      <w:r w:rsidR="00A7216B">
        <w:rPr>
          <w:sz w:val="24"/>
          <w:szCs w:val="24"/>
        </w:rPr>
        <w:t>.</w:t>
      </w:r>
    </w:p>
    <w:p w:rsidR="007A539B" w:rsidRPr="00A7216B" w:rsidRDefault="00680C34" w:rsidP="00A7216B">
      <w:pPr>
        <w:numPr>
          <w:ilvl w:val="0"/>
          <w:numId w:val="2"/>
        </w:numPr>
        <w:spacing w:after="0"/>
        <w:jc w:val="both"/>
        <w:rPr>
          <w:rFonts w:eastAsia="Trebuchet MS" w:cs="Trebuchet MS"/>
          <w:sz w:val="24"/>
          <w:szCs w:val="24"/>
        </w:rPr>
      </w:pPr>
      <w:r w:rsidRPr="00A7216B">
        <w:rPr>
          <w:sz w:val="24"/>
          <w:szCs w:val="24"/>
        </w:rPr>
        <w:t xml:space="preserve"> OR -</w:t>
      </w:r>
      <w:r w:rsidRPr="00A7216B">
        <w:rPr>
          <w:sz w:val="24"/>
          <w:szCs w:val="24"/>
        </w:rPr>
        <w:tab/>
      </w:r>
    </w:p>
    <w:p w:rsidR="007A539B" w:rsidRPr="00A7216B" w:rsidRDefault="00680C34" w:rsidP="00A7216B">
      <w:pPr>
        <w:numPr>
          <w:ilvl w:val="1"/>
          <w:numId w:val="2"/>
        </w:numPr>
        <w:spacing w:after="0"/>
        <w:jc w:val="both"/>
        <w:rPr>
          <w:rFonts w:eastAsia="Trebuchet MS" w:cs="Trebuchet MS"/>
          <w:sz w:val="24"/>
          <w:szCs w:val="24"/>
        </w:rPr>
      </w:pPr>
      <w:proofErr w:type="gramStart"/>
      <w:r w:rsidRPr="00A7216B">
        <w:rPr>
          <w:sz w:val="24"/>
          <w:szCs w:val="24"/>
        </w:rPr>
        <w:t>TARGET  -</w:t>
      </w:r>
      <w:proofErr w:type="gramEnd"/>
      <w:r w:rsidRPr="00A7216B">
        <w:rPr>
          <w:sz w:val="24"/>
          <w:szCs w:val="24"/>
        </w:rPr>
        <w:t xml:space="preserve">  2 X Target Scores (1440 or 720) </w:t>
      </w:r>
      <w:r w:rsidRPr="00A7216B">
        <w:rPr>
          <w:sz w:val="24"/>
          <w:szCs w:val="24"/>
        </w:rPr>
        <w:t xml:space="preserve">– </w:t>
      </w:r>
      <w:r w:rsidR="00A7216B">
        <w:rPr>
          <w:sz w:val="24"/>
          <w:szCs w:val="24"/>
        </w:rPr>
        <w:t>(one must be a tournament).</w:t>
      </w:r>
    </w:p>
    <w:p w:rsidR="007A539B" w:rsidRPr="00A7216B" w:rsidRDefault="007A539B" w:rsidP="00A7216B">
      <w:pPr>
        <w:spacing w:after="0"/>
        <w:jc w:val="both"/>
        <w:rPr>
          <w:rFonts w:eastAsia="Trebuchet MS" w:cs="Trebuchet MS"/>
          <w:sz w:val="24"/>
          <w:szCs w:val="24"/>
        </w:rPr>
      </w:pPr>
    </w:p>
    <w:p w:rsidR="007A539B" w:rsidRPr="00A7216B" w:rsidRDefault="00680C34" w:rsidP="00A7216B">
      <w:pPr>
        <w:spacing w:after="0"/>
        <w:jc w:val="both"/>
        <w:rPr>
          <w:rFonts w:eastAsia="Trebuchet MS" w:cs="Trebuchet MS"/>
          <w:b/>
          <w:bCs/>
          <w:sz w:val="24"/>
          <w:szCs w:val="24"/>
          <w:u w:val="single"/>
        </w:rPr>
      </w:pPr>
      <w:r w:rsidRPr="00A7216B">
        <w:rPr>
          <w:b/>
          <w:bCs/>
          <w:sz w:val="24"/>
          <w:szCs w:val="24"/>
          <w:u w:val="single"/>
        </w:rPr>
        <w:t>Uniform</w:t>
      </w:r>
    </w:p>
    <w:p w:rsidR="007A539B" w:rsidRPr="00A7216B" w:rsidRDefault="00680C34" w:rsidP="00A7216B">
      <w:pPr>
        <w:jc w:val="both"/>
        <w:rPr>
          <w:rFonts w:eastAsia="Trebuchet MS" w:cs="Trebuchet MS"/>
          <w:sz w:val="24"/>
          <w:szCs w:val="24"/>
        </w:rPr>
      </w:pPr>
      <w:r w:rsidRPr="00A7216B">
        <w:rPr>
          <w:sz w:val="24"/>
          <w:szCs w:val="24"/>
        </w:rPr>
        <w:t>Members of the Honorary Teams shall be supplied with one State Team shooting Shirt, Jacket and Pants with printing depicting Team type and the Year of the Championship.  Members of these teams are to wear their Uniform</w:t>
      </w:r>
      <w:r w:rsidRPr="00A7216B">
        <w:rPr>
          <w:sz w:val="24"/>
          <w:szCs w:val="24"/>
        </w:rPr>
        <w:t xml:space="preserve"> and be included as members of the State Team at the Opening Ceremony of the National Championships.  They must also be worn for any medal presentations.</w:t>
      </w: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b/>
          <w:bCs/>
          <w:sz w:val="24"/>
          <w:szCs w:val="24"/>
          <w:u w:val="single"/>
          <w:shd w:val="clear" w:color="auto" w:fill="FFFFFF"/>
        </w:rPr>
        <w:t>Important Dates</w:t>
      </w:r>
    </w:p>
    <w:p w:rsidR="007A539B" w:rsidRPr="00A7216B" w:rsidRDefault="007A539B" w:rsidP="00A7216B">
      <w:pPr>
        <w:pStyle w:val="Default"/>
        <w:spacing w:line="280" w:lineRule="atLeast"/>
        <w:jc w:val="both"/>
        <w:rPr>
          <w:rFonts w:ascii="Calibri" w:eastAsia="Trebuchet MS" w:hAnsi="Calibri" w:cs="Trebuchet MS"/>
          <w:sz w:val="24"/>
          <w:szCs w:val="24"/>
          <w:shd w:val="clear" w:color="auto" w:fill="FFFFFF"/>
        </w:rPr>
      </w:pP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The non-degrading of scores shot at Victorian State Championships only applies for e</w:t>
      </w:r>
      <w:r w:rsidRPr="00A7216B">
        <w:rPr>
          <w:rFonts w:ascii="Calibri" w:hAnsi="Calibri"/>
          <w:sz w:val="24"/>
          <w:szCs w:val="24"/>
          <w:shd w:val="clear" w:color="auto" w:fill="FFFFFF"/>
          <w:lang w:val="en-US"/>
        </w:rPr>
        <w:t>vents on and after 1st June 2017 and only when they are shot within the relevant qualification period.</w:t>
      </w:r>
    </w:p>
    <w:p w:rsidR="007A539B" w:rsidRPr="00A7216B" w:rsidRDefault="007A539B" w:rsidP="00A7216B">
      <w:pPr>
        <w:pStyle w:val="Default"/>
        <w:spacing w:line="340" w:lineRule="atLeast"/>
        <w:jc w:val="both"/>
        <w:rPr>
          <w:rFonts w:ascii="Calibri" w:eastAsia="Trebuchet MS" w:hAnsi="Calibri" w:cs="Trebuchet MS"/>
          <w:sz w:val="24"/>
          <w:szCs w:val="24"/>
          <w:shd w:val="clear" w:color="auto" w:fill="FFFFFF"/>
        </w:rPr>
      </w:pP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2017 National Archery Championship</w:t>
      </w: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Qualification Period Opens 3 October 2016</w:t>
      </w: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Qualification Period Ends midnight 3 September 2017</w:t>
      </w:r>
    </w:p>
    <w:p w:rsidR="007A539B" w:rsidRPr="00A7216B" w:rsidRDefault="007A539B" w:rsidP="00A7216B">
      <w:pPr>
        <w:pStyle w:val="Default"/>
        <w:spacing w:line="340" w:lineRule="atLeast"/>
        <w:jc w:val="both"/>
        <w:rPr>
          <w:rFonts w:ascii="Calibri" w:eastAsia="Trebuchet MS" w:hAnsi="Calibri" w:cs="Trebuchet MS"/>
          <w:sz w:val="24"/>
          <w:szCs w:val="24"/>
          <w:shd w:val="clear" w:color="auto" w:fill="FFFFFF"/>
        </w:rPr>
      </w:pP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2018 National Archer</w:t>
      </w:r>
      <w:r w:rsidRPr="00A7216B">
        <w:rPr>
          <w:rFonts w:ascii="Calibri" w:hAnsi="Calibri"/>
          <w:sz w:val="24"/>
          <w:szCs w:val="24"/>
          <w:shd w:val="clear" w:color="auto" w:fill="FFFFFF"/>
          <w:lang w:val="en-US"/>
        </w:rPr>
        <w:t>y Championship</w:t>
      </w: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 xml:space="preserve">Qualification Period Opens </w:t>
      </w:r>
      <w:r w:rsidRPr="00A7216B">
        <w:rPr>
          <w:rFonts w:ascii="Calibri" w:hAnsi="Calibri"/>
          <w:sz w:val="24"/>
          <w:szCs w:val="24"/>
          <w:shd w:val="clear" w:color="auto" w:fill="FFFFFF"/>
        </w:rPr>
        <w:t>5 November 2017</w:t>
      </w:r>
    </w:p>
    <w:p w:rsidR="007A539B" w:rsidRPr="00A7216B" w:rsidRDefault="00680C34" w:rsidP="00A7216B">
      <w:pPr>
        <w:pStyle w:val="Default"/>
        <w:spacing w:line="340" w:lineRule="atLeast"/>
        <w:jc w:val="both"/>
        <w:rPr>
          <w:rFonts w:ascii="Calibri" w:eastAsia="Trebuchet MS" w:hAnsi="Calibri" w:cs="Trebuchet MS"/>
          <w:sz w:val="24"/>
          <w:szCs w:val="24"/>
          <w:shd w:val="clear" w:color="auto" w:fill="FFFFFF"/>
        </w:rPr>
      </w:pPr>
      <w:r w:rsidRPr="00A7216B">
        <w:rPr>
          <w:rFonts w:ascii="Calibri" w:hAnsi="Calibri"/>
          <w:sz w:val="24"/>
          <w:szCs w:val="24"/>
          <w:shd w:val="clear" w:color="auto" w:fill="FFFFFF"/>
          <w:lang w:val="en-US"/>
        </w:rPr>
        <w:t xml:space="preserve">Qualification Period Ends </w:t>
      </w:r>
      <w:r w:rsidRPr="00A7216B">
        <w:rPr>
          <w:rFonts w:ascii="Calibri" w:hAnsi="Calibri"/>
          <w:sz w:val="24"/>
          <w:szCs w:val="24"/>
          <w:shd w:val="clear" w:color="auto" w:fill="FFFFFF"/>
        </w:rPr>
        <w:t>TBD</w:t>
      </w:r>
    </w:p>
    <w:sectPr w:rsidR="007A539B" w:rsidRPr="00A7216B">
      <w:headerReference w:type="default" r:id="rId7"/>
      <w:footerReference w:type="default" r:id="rId8"/>
      <w:pgSz w:w="11900" w:h="16840"/>
      <w:pgMar w:top="1134" w:right="107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34" w:rsidRDefault="00680C34">
      <w:pPr>
        <w:spacing w:after="0" w:line="240" w:lineRule="auto"/>
      </w:pPr>
      <w:r>
        <w:separator/>
      </w:r>
    </w:p>
  </w:endnote>
  <w:endnote w:type="continuationSeparator" w:id="0">
    <w:p w:rsidR="00680C34" w:rsidRDefault="006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9B" w:rsidRDefault="007A53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34" w:rsidRDefault="00680C34">
      <w:pPr>
        <w:spacing w:after="0" w:line="240" w:lineRule="auto"/>
      </w:pPr>
      <w:r>
        <w:separator/>
      </w:r>
    </w:p>
  </w:footnote>
  <w:footnote w:type="continuationSeparator" w:id="0">
    <w:p w:rsidR="00680C34" w:rsidRDefault="0068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9B" w:rsidRDefault="007A53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F3A84"/>
    <w:multiLevelType w:val="hybridMultilevel"/>
    <w:tmpl w:val="1252390E"/>
    <w:numStyleLink w:val="Bullets"/>
  </w:abstractNum>
  <w:abstractNum w:abstractNumId="1" w15:restartNumberingAfterBreak="0">
    <w:nsid w:val="781B7749"/>
    <w:multiLevelType w:val="hybridMultilevel"/>
    <w:tmpl w:val="1252390E"/>
    <w:styleLink w:val="Bullets"/>
    <w:lvl w:ilvl="0" w:tplc="51AA6C5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A4A2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B9CFC0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8B2740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0A01CD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6D6CCF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97E23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3CA98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6487D2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9B"/>
    <w:rsid w:val="00680C34"/>
    <w:rsid w:val="007A539B"/>
    <w:rsid w:val="007B3FDC"/>
    <w:rsid w:val="00A72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302F4-8F19-4E43-8E6B-DD45DE7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numbering" w:customStyle="1" w:styleId="Bullets">
    <w:name w:val="Bullets"/>
    <w:pPr>
      <w:numPr>
        <w:numId w:val="1"/>
      </w:numPr>
    </w:pPr>
  </w:style>
  <w:style w:type="paragraph" w:customStyle="1" w:styleId="Default">
    <w:name w:val="Default"/>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Irene Norman</cp:lastModifiedBy>
  <cp:revision>3</cp:revision>
  <dcterms:created xsi:type="dcterms:W3CDTF">2017-07-11T04:55:00Z</dcterms:created>
  <dcterms:modified xsi:type="dcterms:W3CDTF">2017-07-11T04:55:00Z</dcterms:modified>
</cp:coreProperties>
</file>