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26" w:type="pct"/>
        <w:tblLayout w:type="fixed"/>
        <w:tblLook w:val="04A0" w:firstRow="1" w:lastRow="0" w:firstColumn="1" w:lastColumn="0" w:noHBand="0" w:noVBand="1"/>
      </w:tblPr>
      <w:tblGrid>
        <w:gridCol w:w="1084"/>
        <w:gridCol w:w="2795"/>
        <w:gridCol w:w="6845"/>
        <w:gridCol w:w="1257"/>
        <w:gridCol w:w="1278"/>
        <w:gridCol w:w="1884"/>
      </w:tblGrid>
      <w:tr w:rsidR="0066618C" w:rsidRPr="00FF49F5" w14:paraId="1B4BA851" w14:textId="77777777" w:rsidTr="003C4C1A">
        <w:tc>
          <w:tcPr>
            <w:tcW w:w="358" w:type="pct"/>
            <w:vAlign w:val="center"/>
          </w:tcPr>
          <w:p w14:paraId="6A6FE03C" w14:textId="77777777" w:rsidR="00483CC6" w:rsidRPr="00FF49F5" w:rsidRDefault="00483CC6" w:rsidP="00DF4F87">
            <w:pPr>
              <w:rPr>
                <w:rFonts w:asciiTheme="majorHAnsi" w:hAnsiTheme="majorHAnsi" w:cs="Arial"/>
                <w:sz w:val="20"/>
                <w:szCs w:val="20"/>
              </w:rPr>
            </w:pPr>
            <w:bookmarkStart w:id="0" w:name="_GoBack"/>
            <w:bookmarkEnd w:id="0"/>
            <w:r w:rsidRPr="00FF49F5">
              <w:rPr>
                <w:rFonts w:asciiTheme="majorHAnsi" w:hAnsiTheme="majorHAnsi" w:cstheme="minorHAnsi"/>
                <w:b/>
                <w:color w:val="17365D"/>
                <w:sz w:val="20"/>
                <w:szCs w:val="20"/>
              </w:rPr>
              <w:t>Module 1</w:t>
            </w:r>
          </w:p>
        </w:tc>
        <w:tc>
          <w:tcPr>
            <w:tcW w:w="923" w:type="pct"/>
            <w:vAlign w:val="center"/>
          </w:tcPr>
          <w:p w14:paraId="60FA5A8D" w14:textId="77777777" w:rsidR="00483CC6" w:rsidRPr="00FF49F5" w:rsidRDefault="00483CC6" w:rsidP="00DF4F87">
            <w:pPr>
              <w:rPr>
                <w:rFonts w:asciiTheme="majorHAnsi" w:hAnsiTheme="majorHAnsi" w:cs="Arial"/>
                <w:sz w:val="21"/>
                <w:szCs w:val="21"/>
              </w:rPr>
            </w:pPr>
            <w:r w:rsidRPr="00FF49F5">
              <w:rPr>
                <w:rFonts w:asciiTheme="majorHAnsi" w:hAnsiTheme="majorHAnsi" w:cstheme="minorHAnsi"/>
                <w:b/>
                <w:color w:val="17365D"/>
                <w:sz w:val="21"/>
                <w:szCs w:val="21"/>
              </w:rPr>
              <w:t>Understanding Your Swimmers</w:t>
            </w:r>
          </w:p>
        </w:tc>
        <w:tc>
          <w:tcPr>
            <w:tcW w:w="2260" w:type="pct"/>
            <w:vAlign w:val="center"/>
          </w:tcPr>
          <w:p w14:paraId="7F70BD9E" w14:textId="52E5D291" w:rsidR="00483CC6" w:rsidRPr="00FF49F5" w:rsidRDefault="00483CC6" w:rsidP="00DF4F87">
            <w:pPr>
              <w:pStyle w:val="NoSpacing"/>
              <w:rPr>
                <w:rFonts w:asciiTheme="majorHAnsi" w:hAnsiTheme="majorHAnsi"/>
                <w:sz w:val="21"/>
                <w:szCs w:val="21"/>
              </w:rPr>
            </w:pPr>
            <w:r w:rsidRPr="00FF49F5">
              <w:rPr>
                <w:rFonts w:asciiTheme="majorHAnsi" w:hAnsiTheme="majorHAnsi"/>
                <w:sz w:val="21"/>
                <w:szCs w:val="21"/>
              </w:rPr>
              <w:t xml:space="preserve">This module focuses on understanding the range of swimmers that a Masters </w:t>
            </w:r>
            <w:r w:rsidR="00DF446E" w:rsidRPr="00FF49F5">
              <w:rPr>
                <w:rFonts w:asciiTheme="majorHAnsi" w:hAnsiTheme="majorHAnsi"/>
                <w:sz w:val="21"/>
                <w:szCs w:val="21"/>
              </w:rPr>
              <w:t xml:space="preserve">Club </w:t>
            </w:r>
            <w:r w:rsidRPr="00FF49F5">
              <w:rPr>
                <w:rFonts w:asciiTheme="majorHAnsi" w:hAnsiTheme="majorHAnsi"/>
                <w:sz w:val="21"/>
                <w:szCs w:val="21"/>
              </w:rPr>
              <w:t>coach will coach, the various entry points into swimming and pathways for development.</w:t>
            </w:r>
          </w:p>
          <w:p w14:paraId="232753E8" w14:textId="77777777" w:rsidR="00483CC6" w:rsidRPr="00FF49F5" w:rsidRDefault="00483CC6" w:rsidP="00DF4F87">
            <w:pPr>
              <w:rPr>
                <w:rFonts w:asciiTheme="majorHAnsi" w:hAnsiTheme="majorHAnsi" w:cs="Arial"/>
                <w:sz w:val="21"/>
                <w:szCs w:val="21"/>
              </w:rPr>
            </w:pPr>
          </w:p>
        </w:tc>
        <w:tc>
          <w:tcPr>
            <w:tcW w:w="415" w:type="pct"/>
            <w:vAlign w:val="center"/>
          </w:tcPr>
          <w:p w14:paraId="36CAA859"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Online course</w:t>
            </w:r>
          </w:p>
        </w:tc>
        <w:tc>
          <w:tcPr>
            <w:tcW w:w="422" w:type="pct"/>
            <w:vAlign w:val="center"/>
          </w:tcPr>
          <w:p w14:paraId="17A93999"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Online</w:t>
            </w:r>
          </w:p>
        </w:tc>
        <w:tc>
          <w:tcPr>
            <w:tcW w:w="622" w:type="pct"/>
            <w:vAlign w:val="center"/>
          </w:tcPr>
          <w:p w14:paraId="52135F33" w14:textId="77777777" w:rsidR="00483CC6" w:rsidRPr="00FF49F5" w:rsidRDefault="00483CC6" w:rsidP="00DF4F87">
            <w:pPr>
              <w:rPr>
                <w:rFonts w:asciiTheme="majorHAnsi" w:hAnsiTheme="majorHAnsi" w:cs="Arial"/>
                <w:sz w:val="20"/>
                <w:szCs w:val="20"/>
              </w:rPr>
            </w:pPr>
            <w:r w:rsidRPr="00FF49F5">
              <w:rPr>
                <w:rFonts w:asciiTheme="majorHAnsi" w:hAnsiTheme="majorHAnsi" w:cs="Arial"/>
                <w:sz w:val="20"/>
                <w:szCs w:val="20"/>
              </w:rPr>
              <w:t xml:space="preserve">Accessed </w:t>
            </w:r>
            <w:r w:rsidR="00894B90" w:rsidRPr="00FF49F5">
              <w:rPr>
                <w:rFonts w:asciiTheme="majorHAnsi" w:hAnsiTheme="majorHAnsi" w:cs="Arial"/>
                <w:sz w:val="20"/>
                <w:szCs w:val="20"/>
              </w:rPr>
              <w:t>via</w:t>
            </w:r>
            <w:r w:rsidR="00F92EDF" w:rsidRPr="00FF49F5">
              <w:rPr>
                <w:rFonts w:asciiTheme="majorHAnsi" w:hAnsiTheme="majorHAnsi" w:cs="Arial"/>
                <w:sz w:val="20"/>
                <w:szCs w:val="20"/>
              </w:rPr>
              <w:t xml:space="preserve"> </w:t>
            </w:r>
            <w:r w:rsidR="0066618C" w:rsidRPr="00FF49F5">
              <w:rPr>
                <w:rFonts w:asciiTheme="majorHAnsi" w:hAnsiTheme="majorHAnsi" w:cs="Arial"/>
                <w:sz w:val="20"/>
                <w:szCs w:val="20"/>
              </w:rPr>
              <w:t xml:space="preserve">the </w:t>
            </w:r>
            <w:r w:rsidRPr="00FF49F5">
              <w:rPr>
                <w:rFonts w:asciiTheme="majorHAnsi" w:hAnsiTheme="majorHAnsi" w:cs="Arial"/>
                <w:sz w:val="20"/>
                <w:szCs w:val="20"/>
              </w:rPr>
              <w:t>Australian Sports Commission</w:t>
            </w:r>
            <w:r w:rsidR="0066618C" w:rsidRPr="00FF49F5">
              <w:rPr>
                <w:rFonts w:asciiTheme="majorHAnsi" w:hAnsiTheme="majorHAnsi" w:cs="Arial"/>
                <w:sz w:val="20"/>
                <w:szCs w:val="20"/>
              </w:rPr>
              <w:t xml:space="preserve"> (ASC)</w:t>
            </w:r>
          </w:p>
          <w:p w14:paraId="4C37FF58" w14:textId="77777777" w:rsidR="00483CC6" w:rsidRPr="00FF49F5" w:rsidRDefault="00047FEF" w:rsidP="00DF4F87">
            <w:pPr>
              <w:rPr>
                <w:rFonts w:asciiTheme="majorHAnsi" w:hAnsiTheme="majorHAnsi" w:cs="Arial"/>
                <w:sz w:val="20"/>
                <w:szCs w:val="20"/>
              </w:rPr>
            </w:pPr>
            <w:hyperlink r:id="rId6" w:history="1">
              <w:r w:rsidR="00483CC6" w:rsidRPr="00FF49F5">
                <w:rPr>
                  <w:rStyle w:val="Hyperlink"/>
                  <w:rFonts w:asciiTheme="majorHAnsi" w:hAnsiTheme="majorHAnsi" w:cs="Arial"/>
                  <w:sz w:val="20"/>
                  <w:szCs w:val="20"/>
                </w:rPr>
                <w:t>ASC Learning Portal</w:t>
              </w:r>
            </w:hyperlink>
          </w:p>
        </w:tc>
      </w:tr>
      <w:tr w:rsidR="0066618C" w:rsidRPr="00FF49F5" w14:paraId="284DB13A" w14:textId="77777777" w:rsidTr="003C4C1A">
        <w:tc>
          <w:tcPr>
            <w:tcW w:w="358" w:type="pct"/>
            <w:vAlign w:val="center"/>
          </w:tcPr>
          <w:p w14:paraId="4084DAA2" w14:textId="77777777" w:rsidR="00483CC6" w:rsidRPr="00FF49F5" w:rsidRDefault="00483CC6" w:rsidP="00DF4F87">
            <w:pPr>
              <w:rPr>
                <w:rFonts w:asciiTheme="majorHAnsi" w:hAnsiTheme="majorHAnsi" w:cstheme="minorHAnsi"/>
                <w:b/>
                <w:color w:val="17365D"/>
                <w:sz w:val="20"/>
                <w:szCs w:val="20"/>
              </w:rPr>
            </w:pPr>
            <w:r w:rsidRPr="00FF49F5">
              <w:rPr>
                <w:rFonts w:asciiTheme="majorHAnsi" w:hAnsiTheme="majorHAnsi" w:cstheme="minorHAnsi"/>
                <w:b/>
                <w:color w:val="17365D"/>
                <w:sz w:val="20"/>
                <w:szCs w:val="20"/>
              </w:rPr>
              <w:t>Module 2</w:t>
            </w:r>
          </w:p>
        </w:tc>
        <w:tc>
          <w:tcPr>
            <w:tcW w:w="923" w:type="pct"/>
            <w:vAlign w:val="center"/>
          </w:tcPr>
          <w:p w14:paraId="43C43CF6" w14:textId="77777777" w:rsidR="00590E70" w:rsidRPr="00FF49F5" w:rsidRDefault="00483CC6"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 xml:space="preserve">Coach and Swimmer </w:t>
            </w:r>
          </w:p>
          <w:p w14:paraId="5A63877A" w14:textId="77777777" w:rsidR="00483CC6" w:rsidRPr="00FF49F5" w:rsidRDefault="00483CC6"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Self-Awareness</w:t>
            </w:r>
          </w:p>
        </w:tc>
        <w:tc>
          <w:tcPr>
            <w:tcW w:w="2260" w:type="pct"/>
            <w:vAlign w:val="center"/>
          </w:tcPr>
          <w:p w14:paraId="3751328E" w14:textId="77777777" w:rsidR="00483CC6" w:rsidRPr="00FF49F5" w:rsidRDefault="00483CC6" w:rsidP="00DF4F87">
            <w:pPr>
              <w:pStyle w:val="NoSpacing"/>
              <w:rPr>
                <w:rFonts w:asciiTheme="majorHAnsi" w:hAnsiTheme="majorHAnsi"/>
                <w:sz w:val="21"/>
                <w:szCs w:val="21"/>
              </w:rPr>
            </w:pPr>
            <w:r w:rsidRPr="00FF49F5">
              <w:rPr>
                <w:rFonts w:asciiTheme="majorHAnsi" w:hAnsiTheme="majorHAnsi"/>
                <w:sz w:val="21"/>
                <w:szCs w:val="21"/>
              </w:rPr>
              <w:t xml:space="preserve">This module focuses ways to maximise communication, motivation, teaching and mentoring of </w:t>
            </w:r>
            <w:r w:rsidR="00894B90" w:rsidRPr="00FF49F5">
              <w:rPr>
                <w:rFonts w:asciiTheme="majorHAnsi" w:hAnsiTheme="majorHAnsi"/>
                <w:sz w:val="21"/>
                <w:szCs w:val="21"/>
              </w:rPr>
              <w:t>adult</w:t>
            </w:r>
            <w:r w:rsidRPr="00FF49F5">
              <w:rPr>
                <w:rFonts w:asciiTheme="majorHAnsi" w:hAnsiTheme="majorHAnsi"/>
                <w:sz w:val="21"/>
                <w:szCs w:val="21"/>
              </w:rPr>
              <w:t xml:space="preserve"> swimmers. It looks at the various entry points into swimming and pathways for development, the various roles that a </w:t>
            </w:r>
            <w:r w:rsidR="00DF446E" w:rsidRPr="00FF49F5">
              <w:rPr>
                <w:rFonts w:asciiTheme="majorHAnsi" w:hAnsiTheme="majorHAnsi"/>
                <w:sz w:val="21"/>
                <w:szCs w:val="21"/>
              </w:rPr>
              <w:t>Masters Club</w:t>
            </w:r>
            <w:r w:rsidRPr="00FF49F5">
              <w:rPr>
                <w:rFonts w:asciiTheme="majorHAnsi" w:hAnsiTheme="majorHAnsi"/>
                <w:sz w:val="21"/>
                <w:szCs w:val="21"/>
              </w:rPr>
              <w:t xml:space="preserve"> coach performs, communication and coaching styles, and working with a group of swimmers.</w:t>
            </w:r>
          </w:p>
        </w:tc>
        <w:tc>
          <w:tcPr>
            <w:tcW w:w="415" w:type="pct"/>
            <w:vAlign w:val="center"/>
          </w:tcPr>
          <w:p w14:paraId="410D4641"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Online course</w:t>
            </w:r>
          </w:p>
        </w:tc>
        <w:tc>
          <w:tcPr>
            <w:tcW w:w="422" w:type="pct"/>
            <w:vAlign w:val="center"/>
          </w:tcPr>
          <w:p w14:paraId="354D0F32"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Online</w:t>
            </w:r>
          </w:p>
        </w:tc>
        <w:tc>
          <w:tcPr>
            <w:tcW w:w="622" w:type="pct"/>
            <w:vAlign w:val="center"/>
          </w:tcPr>
          <w:p w14:paraId="684CB3FF" w14:textId="77777777" w:rsidR="0066618C" w:rsidRPr="00FF49F5" w:rsidRDefault="0066618C" w:rsidP="00DF4F87">
            <w:pPr>
              <w:rPr>
                <w:rFonts w:asciiTheme="majorHAnsi" w:hAnsiTheme="majorHAnsi" w:cs="Arial"/>
                <w:sz w:val="20"/>
                <w:szCs w:val="20"/>
              </w:rPr>
            </w:pPr>
            <w:r w:rsidRPr="00FF49F5">
              <w:rPr>
                <w:rFonts w:asciiTheme="majorHAnsi" w:hAnsiTheme="majorHAnsi" w:cs="Arial"/>
                <w:sz w:val="20"/>
                <w:szCs w:val="20"/>
              </w:rPr>
              <w:t xml:space="preserve">Accessed </w:t>
            </w:r>
            <w:r w:rsidR="00894B90" w:rsidRPr="00FF49F5">
              <w:rPr>
                <w:rFonts w:asciiTheme="majorHAnsi" w:hAnsiTheme="majorHAnsi" w:cs="Arial"/>
                <w:sz w:val="20"/>
                <w:szCs w:val="20"/>
              </w:rPr>
              <w:t>via</w:t>
            </w:r>
            <w:r w:rsidR="00495536" w:rsidRPr="00FF49F5">
              <w:rPr>
                <w:rFonts w:asciiTheme="majorHAnsi" w:hAnsiTheme="majorHAnsi" w:cs="Arial"/>
                <w:sz w:val="20"/>
                <w:szCs w:val="20"/>
              </w:rPr>
              <w:t xml:space="preserve"> </w:t>
            </w:r>
            <w:r w:rsidRPr="00FF49F5">
              <w:rPr>
                <w:rFonts w:asciiTheme="majorHAnsi" w:hAnsiTheme="majorHAnsi" w:cs="Arial"/>
                <w:sz w:val="20"/>
                <w:szCs w:val="20"/>
              </w:rPr>
              <w:t>the</w:t>
            </w:r>
          </w:p>
          <w:p w14:paraId="61A23EBD" w14:textId="77777777" w:rsidR="00483CC6" w:rsidRPr="00FF49F5" w:rsidRDefault="00047FEF" w:rsidP="00DF4F87">
            <w:pPr>
              <w:rPr>
                <w:rFonts w:asciiTheme="majorHAnsi" w:hAnsiTheme="majorHAnsi" w:cs="Arial"/>
                <w:sz w:val="20"/>
                <w:szCs w:val="20"/>
              </w:rPr>
            </w:pPr>
            <w:hyperlink r:id="rId7" w:history="1">
              <w:r w:rsidR="0066618C" w:rsidRPr="00FF49F5">
                <w:rPr>
                  <w:rStyle w:val="Hyperlink"/>
                  <w:rFonts w:asciiTheme="majorHAnsi" w:hAnsiTheme="majorHAnsi" w:cs="Arial"/>
                  <w:sz w:val="20"/>
                  <w:szCs w:val="20"/>
                </w:rPr>
                <w:t>ASC Learning Portal</w:t>
              </w:r>
            </w:hyperlink>
          </w:p>
        </w:tc>
      </w:tr>
      <w:tr w:rsidR="0066618C" w:rsidRPr="00FF49F5" w14:paraId="27F1E918" w14:textId="77777777" w:rsidTr="003C4C1A">
        <w:tc>
          <w:tcPr>
            <w:tcW w:w="358" w:type="pct"/>
            <w:vAlign w:val="center"/>
          </w:tcPr>
          <w:p w14:paraId="4794CC5F" w14:textId="77777777" w:rsidR="00483CC6" w:rsidRPr="00FF49F5" w:rsidRDefault="00483CC6" w:rsidP="00DF4F87">
            <w:pPr>
              <w:rPr>
                <w:rFonts w:asciiTheme="majorHAnsi" w:hAnsiTheme="majorHAnsi" w:cstheme="minorHAnsi"/>
                <w:b/>
                <w:color w:val="17365D"/>
                <w:sz w:val="20"/>
                <w:szCs w:val="20"/>
              </w:rPr>
            </w:pPr>
            <w:r w:rsidRPr="00FF49F5">
              <w:rPr>
                <w:rFonts w:asciiTheme="majorHAnsi" w:hAnsiTheme="majorHAnsi" w:cstheme="minorHAnsi"/>
                <w:b/>
                <w:color w:val="17365D"/>
                <w:sz w:val="20"/>
                <w:szCs w:val="20"/>
              </w:rPr>
              <w:t>Module 3</w:t>
            </w:r>
          </w:p>
        </w:tc>
        <w:tc>
          <w:tcPr>
            <w:tcW w:w="923" w:type="pct"/>
            <w:vAlign w:val="center"/>
          </w:tcPr>
          <w:p w14:paraId="32712B3C" w14:textId="77777777" w:rsidR="00483CC6" w:rsidRPr="00FF49F5" w:rsidRDefault="00483CC6"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Swimmer Engagement</w:t>
            </w:r>
          </w:p>
          <w:p w14:paraId="3A9464A7" w14:textId="77777777" w:rsidR="00483CC6" w:rsidRPr="00FF49F5" w:rsidRDefault="00483CC6" w:rsidP="00DF4F87">
            <w:pPr>
              <w:rPr>
                <w:rFonts w:asciiTheme="majorHAnsi" w:hAnsiTheme="majorHAnsi" w:cstheme="minorHAnsi"/>
                <w:b/>
                <w:color w:val="17365D"/>
                <w:sz w:val="21"/>
                <w:szCs w:val="21"/>
              </w:rPr>
            </w:pPr>
          </w:p>
        </w:tc>
        <w:tc>
          <w:tcPr>
            <w:tcW w:w="2260" w:type="pct"/>
            <w:vAlign w:val="center"/>
          </w:tcPr>
          <w:p w14:paraId="69E63BEC" w14:textId="77777777" w:rsidR="00483CC6" w:rsidRPr="00FF49F5" w:rsidRDefault="00483CC6" w:rsidP="00DF4F87">
            <w:pPr>
              <w:pStyle w:val="NoSpacing"/>
              <w:rPr>
                <w:rFonts w:asciiTheme="majorHAnsi" w:hAnsiTheme="majorHAnsi"/>
                <w:sz w:val="21"/>
                <w:szCs w:val="21"/>
              </w:rPr>
            </w:pPr>
            <w:r w:rsidRPr="00FF49F5">
              <w:rPr>
                <w:rFonts w:asciiTheme="majorHAnsi" w:hAnsiTheme="majorHAnsi"/>
                <w:sz w:val="21"/>
                <w:szCs w:val="21"/>
              </w:rPr>
              <w:t xml:space="preserve">This module focuses on specific coaching approaches, techniques, tips and teaching and learning methods that the </w:t>
            </w:r>
            <w:r w:rsidR="00DF446E" w:rsidRPr="00FF49F5">
              <w:rPr>
                <w:rFonts w:asciiTheme="majorHAnsi" w:hAnsiTheme="majorHAnsi"/>
                <w:sz w:val="21"/>
                <w:szCs w:val="21"/>
              </w:rPr>
              <w:t>Masters Club</w:t>
            </w:r>
            <w:r w:rsidRPr="00FF49F5">
              <w:rPr>
                <w:rFonts w:asciiTheme="majorHAnsi" w:hAnsiTheme="majorHAnsi"/>
                <w:sz w:val="21"/>
                <w:szCs w:val="21"/>
              </w:rPr>
              <w:t xml:space="preserve"> coach can use at the pool deck when working with swimmers across a range of abilities and backgrounds. The coach’s interactions with swimmers outside of poolside coaching also impacts on the degree of interest and motivation that swimmers bring to training and competition. This module provides guidance for integrating all the coach’s interactions with swimmers.</w:t>
            </w:r>
          </w:p>
        </w:tc>
        <w:tc>
          <w:tcPr>
            <w:tcW w:w="415" w:type="pct"/>
            <w:vAlign w:val="center"/>
          </w:tcPr>
          <w:p w14:paraId="4095C418"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Online course</w:t>
            </w:r>
          </w:p>
        </w:tc>
        <w:tc>
          <w:tcPr>
            <w:tcW w:w="422" w:type="pct"/>
            <w:vAlign w:val="center"/>
          </w:tcPr>
          <w:p w14:paraId="4C90B41F"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Online</w:t>
            </w:r>
          </w:p>
        </w:tc>
        <w:tc>
          <w:tcPr>
            <w:tcW w:w="622" w:type="pct"/>
            <w:vAlign w:val="center"/>
          </w:tcPr>
          <w:p w14:paraId="665AD636" w14:textId="77777777" w:rsidR="0066618C" w:rsidRPr="00FF49F5" w:rsidRDefault="0066618C" w:rsidP="00DF4F87">
            <w:pPr>
              <w:rPr>
                <w:rFonts w:asciiTheme="majorHAnsi" w:hAnsiTheme="majorHAnsi" w:cs="Arial"/>
                <w:sz w:val="20"/>
                <w:szCs w:val="20"/>
              </w:rPr>
            </w:pPr>
            <w:r w:rsidRPr="00FF49F5">
              <w:rPr>
                <w:rFonts w:asciiTheme="majorHAnsi" w:hAnsiTheme="majorHAnsi" w:cs="Arial"/>
                <w:sz w:val="20"/>
                <w:szCs w:val="20"/>
              </w:rPr>
              <w:t xml:space="preserve">Accessed </w:t>
            </w:r>
            <w:r w:rsidR="00894B90" w:rsidRPr="00FF49F5">
              <w:rPr>
                <w:rFonts w:asciiTheme="majorHAnsi" w:hAnsiTheme="majorHAnsi" w:cs="Arial"/>
                <w:sz w:val="20"/>
                <w:szCs w:val="20"/>
              </w:rPr>
              <w:t>via</w:t>
            </w:r>
            <w:r w:rsidR="00F92EDF" w:rsidRPr="00FF49F5">
              <w:rPr>
                <w:rFonts w:asciiTheme="majorHAnsi" w:hAnsiTheme="majorHAnsi" w:cs="Arial"/>
                <w:sz w:val="20"/>
                <w:szCs w:val="20"/>
              </w:rPr>
              <w:t xml:space="preserve"> </w:t>
            </w:r>
            <w:r w:rsidRPr="00FF49F5">
              <w:rPr>
                <w:rFonts w:asciiTheme="majorHAnsi" w:hAnsiTheme="majorHAnsi" w:cs="Arial"/>
                <w:sz w:val="20"/>
                <w:szCs w:val="20"/>
              </w:rPr>
              <w:t>the</w:t>
            </w:r>
          </w:p>
          <w:p w14:paraId="45D8C45C" w14:textId="77777777" w:rsidR="00483CC6" w:rsidRPr="00FF49F5" w:rsidRDefault="00047FEF" w:rsidP="00DF4F87">
            <w:pPr>
              <w:rPr>
                <w:rFonts w:asciiTheme="majorHAnsi" w:hAnsiTheme="majorHAnsi" w:cs="Arial"/>
                <w:sz w:val="20"/>
                <w:szCs w:val="20"/>
              </w:rPr>
            </w:pPr>
            <w:hyperlink r:id="rId8" w:history="1">
              <w:r w:rsidR="0066618C" w:rsidRPr="00FF49F5">
                <w:rPr>
                  <w:rStyle w:val="Hyperlink"/>
                  <w:rFonts w:asciiTheme="majorHAnsi" w:hAnsiTheme="majorHAnsi" w:cs="Arial"/>
                  <w:sz w:val="20"/>
                  <w:szCs w:val="20"/>
                </w:rPr>
                <w:t>ASC Learning Portal</w:t>
              </w:r>
            </w:hyperlink>
          </w:p>
        </w:tc>
      </w:tr>
      <w:tr w:rsidR="0066618C" w:rsidRPr="00FF49F5" w14:paraId="3A7D518A" w14:textId="77777777" w:rsidTr="003C4C1A">
        <w:tc>
          <w:tcPr>
            <w:tcW w:w="358" w:type="pct"/>
            <w:vAlign w:val="center"/>
          </w:tcPr>
          <w:p w14:paraId="0688183C" w14:textId="27C92FB8" w:rsidR="00483CC6" w:rsidRPr="00FF49F5" w:rsidRDefault="00FF49F5" w:rsidP="00DF4F87">
            <w:pPr>
              <w:rPr>
                <w:rFonts w:asciiTheme="majorHAnsi" w:hAnsiTheme="majorHAnsi" w:cstheme="minorHAnsi"/>
                <w:b/>
                <w:color w:val="17365D"/>
                <w:sz w:val="20"/>
                <w:szCs w:val="20"/>
              </w:rPr>
            </w:pPr>
            <w:r>
              <w:rPr>
                <w:rFonts w:asciiTheme="majorHAnsi" w:hAnsiTheme="majorHAnsi" w:cstheme="minorHAnsi"/>
                <w:b/>
                <w:color w:val="17365D"/>
                <w:sz w:val="20"/>
                <w:szCs w:val="20"/>
              </w:rPr>
              <w:t xml:space="preserve">Module 4 </w:t>
            </w:r>
            <w:r w:rsidR="00483CC6" w:rsidRPr="00FF49F5">
              <w:rPr>
                <w:rFonts w:asciiTheme="majorHAnsi" w:hAnsiTheme="majorHAnsi" w:cstheme="minorHAnsi"/>
                <w:b/>
                <w:color w:val="17365D"/>
                <w:sz w:val="20"/>
                <w:szCs w:val="20"/>
              </w:rPr>
              <w:t>A,B,C,D,</w:t>
            </w:r>
            <w:r>
              <w:rPr>
                <w:rFonts w:asciiTheme="majorHAnsi" w:hAnsiTheme="majorHAnsi" w:cstheme="minorHAnsi"/>
                <w:b/>
                <w:color w:val="17365D"/>
                <w:sz w:val="20"/>
                <w:szCs w:val="20"/>
              </w:rPr>
              <w:t>E</w:t>
            </w:r>
          </w:p>
        </w:tc>
        <w:tc>
          <w:tcPr>
            <w:tcW w:w="923" w:type="pct"/>
            <w:vAlign w:val="center"/>
          </w:tcPr>
          <w:p w14:paraId="2E167975" w14:textId="77777777" w:rsidR="00483CC6" w:rsidRPr="00FF49F5" w:rsidRDefault="00483CC6" w:rsidP="00DF4F87">
            <w:pPr>
              <w:rPr>
                <w:rFonts w:ascii="Arial" w:hAnsi="Arial" w:cs="Times New Roman"/>
                <w:sz w:val="21"/>
                <w:szCs w:val="21"/>
              </w:rPr>
            </w:pPr>
            <w:r w:rsidRPr="00FF49F5">
              <w:rPr>
                <w:rFonts w:asciiTheme="majorHAnsi" w:hAnsiTheme="majorHAnsi" w:cstheme="minorHAnsi"/>
                <w:b/>
                <w:color w:val="17365D"/>
                <w:sz w:val="21"/>
                <w:szCs w:val="21"/>
              </w:rPr>
              <w:t>Efficient Stroke Development: Freestyle, Butterfly, Breaststroke &amp; Backstroke (includes Foundations of Swimming and Common Errors)</w:t>
            </w:r>
          </w:p>
        </w:tc>
        <w:tc>
          <w:tcPr>
            <w:tcW w:w="2260" w:type="pct"/>
            <w:vAlign w:val="center"/>
          </w:tcPr>
          <w:p w14:paraId="2F3E582B" w14:textId="77777777" w:rsidR="00483CC6" w:rsidRPr="00FF49F5" w:rsidRDefault="00483CC6" w:rsidP="00DF4F87">
            <w:pPr>
              <w:pStyle w:val="NoSpacing"/>
              <w:rPr>
                <w:rFonts w:asciiTheme="majorHAnsi" w:hAnsiTheme="majorHAnsi"/>
                <w:sz w:val="21"/>
                <w:szCs w:val="21"/>
              </w:rPr>
            </w:pPr>
            <w:r w:rsidRPr="00FF49F5">
              <w:rPr>
                <w:rFonts w:asciiTheme="majorHAnsi" w:hAnsiTheme="majorHAnsi"/>
                <w:sz w:val="21"/>
                <w:szCs w:val="21"/>
              </w:rPr>
              <w:t xml:space="preserve">This module focuses on the technical aspects of swimming with </w:t>
            </w:r>
            <w:r w:rsidR="00894B90" w:rsidRPr="00FF49F5">
              <w:rPr>
                <w:rFonts w:asciiTheme="majorHAnsi" w:hAnsiTheme="majorHAnsi"/>
                <w:sz w:val="21"/>
                <w:szCs w:val="21"/>
              </w:rPr>
              <w:t xml:space="preserve">each </w:t>
            </w:r>
            <w:r w:rsidR="00F92EDF" w:rsidRPr="00FF49F5">
              <w:rPr>
                <w:rFonts w:asciiTheme="majorHAnsi" w:hAnsiTheme="majorHAnsi"/>
                <w:sz w:val="21"/>
                <w:szCs w:val="21"/>
              </w:rPr>
              <w:t>of the four</w:t>
            </w:r>
            <w:r w:rsidR="00894B90" w:rsidRPr="00FF49F5">
              <w:rPr>
                <w:rFonts w:asciiTheme="majorHAnsi" w:hAnsiTheme="majorHAnsi"/>
                <w:sz w:val="21"/>
                <w:szCs w:val="21"/>
              </w:rPr>
              <w:t xml:space="preserve"> strokes</w:t>
            </w:r>
            <w:r w:rsidRPr="00FF49F5">
              <w:rPr>
                <w:rFonts w:asciiTheme="majorHAnsi" w:hAnsiTheme="majorHAnsi"/>
                <w:sz w:val="21"/>
                <w:szCs w:val="21"/>
              </w:rPr>
              <w:t xml:space="preserve">. It focuses on efficient techniques for strokes, starts, turns and finishes, as well as including information about biomechanics and swimming. </w:t>
            </w:r>
          </w:p>
          <w:p w14:paraId="05C93B39" w14:textId="77777777" w:rsidR="00483CC6" w:rsidRPr="00FF49F5" w:rsidRDefault="00483CC6" w:rsidP="00DF4F87">
            <w:pPr>
              <w:pStyle w:val="NoSpacing"/>
              <w:rPr>
                <w:rFonts w:asciiTheme="majorHAnsi" w:hAnsiTheme="majorHAnsi"/>
                <w:sz w:val="21"/>
                <w:szCs w:val="21"/>
              </w:rPr>
            </w:pPr>
            <w:r w:rsidRPr="00FF49F5">
              <w:rPr>
                <w:rFonts w:asciiTheme="majorHAnsi" w:hAnsiTheme="majorHAnsi"/>
                <w:sz w:val="21"/>
                <w:szCs w:val="21"/>
              </w:rPr>
              <w:t xml:space="preserve">This module </w:t>
            </w:r>
            <w:r w:rsidR="00590E70" w:rsidRPr="00FF49F5">
              <w:rPr>
                <w:rFonts w:asciiTheme="majorHAnsi" w:hAnsiTheme="majorHAnsi"/>
                <w:sz w:val="21"/>
                <w:szCs w:val="21"/>
              </w:rPr>
              <w:t xml:space="preserve">also </w:t>
            </w:r>
            <w:r w:rsidRPr="00FF49F5">
              <w:rPr>
                <w:rFonts w:asciiTheme="majorHAnsi" w:hAnsiTheme="majorHAnsi"/>
                <w:sz w:val="21"/>
                <w:szCs w:val="21"/>
              </w:rPr>
              <w:t xml:space="preserve">focuses on how to identify and rectify common mistakes or problems with the four strokes, as well as with turns. </w:t>
            </w:r>
          </w:p>
        </w:tc>
        <w:tc>
          <w:tcPr>
            <w:tcW w:w="415" w:type="pct"/>
            <w:vAlign w:val="center"/>
          </w:tcPr>
          <w:p w14:paraId="13F1A5C5"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Online course</w:t>
            </w:r>
          </w:p>
        </w:tc>
        <w:tc>
          <w:tcPr>
            <w:tcW w:w="422" w:type="pct"/>
            <w:vAlign w:val="center"/>
          </w:tcPr>
          <w:p w14:paraId="3871228D"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Online</w:t>
            </w:r>
          </w:p>
        </w:tc>
        <w:tc>
          <w:tcPr>
            <w:tcW w:w="622" w:type="pct"/>
            <w:vAlign w:val="center"/>
          </w:tcPr>
          <w:p w14:paraId="67474699" w14:textId="77777777" w:rsidR="0066618C" w:rsidRPr="00FF49F5" w:rsidRDefault="0066618C" w:rsidP="00DF4F87">
            <w:pPr>
              <w:rPr>
                <w:rFonts w:asciiTheme="majorHAnsi" w:hAnsiTheme="majorHAnsi" w:cs="Arial"/>
                <w:sz w:val="20"/>
                <w:szCs w:val="20"/>
              </w:rPr>
            </w:pPr>
            <w:r w:rsidRPr="00FF49F5">
              <w:rPr>
                <w:rFonts w:asciiTheme="majorHAnsi" w:hAnsiTheme="majorHAnsi" w:cs="Arial"/>
                <w:sz w:val="20"/>
                <w:szCs w:val="20"/>
              </w:rPr>
              <w:t xml:space="preserve">Accessed </w:t>
            </w:r>
            <w:r w:rsidR="00894B90" w:rsidRPr="00FF49F5">
              <w:rPr>
                <w:rFonts w:asciiTheme="majorHAnsi" w:hAnsiTheme="majorHAnsi" w:cs="Arial"/>
                <w:sz w:val="20"/>
                <w:szCs w:val="20"/>
              </w:rPr>
              <w:t>via</w:t>
            </w:r>
            <w:r w:rsidR="00F92EDF" w:rsidRPr="00FF49F5">
              <w:rPr>
                <w:rFonts w:asciiTheme="majorHAnsi" w:hAnsiTheme="majorHAnsi" w:cs="Arial"/>
                <w:sz w:val="20"/>
                <w:szCs w:val="20"/>
              </w:rPr>
              <w:t xml:space="preserve"> </w:t>
            </w:r>
            <w:r w:rsidRPr="00FF49F5">
              <w:rPr>
                <w:rFonts w:asciiTheme="majorHAnsi" w:hAnsiTheme="majorHAnsi" w:cs="Arial"/>
                <w:sz w:val="20"/>
                <w:szCs w:val="20"/>
              </w:rPr>
              <w:t>the</w:t>
            </w:r>
          </w:p>
          <w:p w14:paraId="346C5172" w14:textId="77777777" w:rsidR="00483CC6" w:rsidRPr="00FF49F5" w:rsidRDefault="00047FEF" w:rsidP="00DF4F87">
            <w:pPr>
              <w:rPr>
                <w:rFonts w:asciiTheme="majorHAnsi" w:hAnsiTheme="majorHAnsi" w:cs="Arial"/>
                <w:sz w:val="20"/>
                <w:szCs w:val="20"/>
              </w:rPr>
            </w:pPr>
            <w:hyperlink r:id="rId9" w:history="1">
              <w:r w:rsidR="0066618C" w:rsidRPr="00FF49F5">
                <w:rPr>
                  <w:rStyle w:val="Hyperlink"/>
                  <w:rFonts w:asciiTheme="majorHAnsi" w:hAnsiTheme="majorHAnsi" w:cs="Arial"/>
                  <w:sz w:val="20"/>
                  <w:szCs w:val="20"/>
                </w:rPr>
                <w:t>ASC Learning Portal</w:t>
              </w:r>
            </w:hyperlink>
          </w:p>
        </w:tc>
      </w:tr>
      <w:tr w:rsidR="0066618C" w:rsidRPr="00FF49F5" w14:paraId="46AE3635" w14:textId="77777777" w:rsidTr="003C4C1A">
        <w:trPr>
          <w:cantSplit/>
        </w:trPr>
        <w:tc>
          <w:tcPr>
            <w:tcW w:w="358" w:type="pct"/>
            <w:vAlign w:val="center"/>
          </w:tcPr>
          <w:p w14:paraId="74ADEDC7" w14:textId="77777777" w:rsidR="00483CC6" w:rsidRPr="00FF49F5" w:rsidRDefault="00483CC6" w:rsidP="00DF4F87">
            <w:pPr>
              <w:rPr>
                <w:rFonts w:asciiTheme="majorHAnsi" w:hAnsiTheme="majorHAnsi" w:cstheme="minorHAnsi"/>
                <w:b/>
                <w:color w:val="17365D"/>
                <w:sz w:val="20"/>
                <w:szCs w:val="20"/>
              </w:rPr>
            </w:pPr>
            <w:r w:rsidRPr="00FF49F5">
              <w:rPr>
                <w:rFonts w:asciiTheme="majorHAnsi" w:hAnsiTheme="majorHAnsi" w:cstheme="minorHAnsi"/>
                <w:b/>
                <w:color w:val="17365D"/>
                <w:sz w:val="20"/>
                <w:szCs w:val="20"/>
              </w:rPr>
              <w:t>Module 5</w:t>
            </w:r>
          </w:p>
        </w:tc>
        <w:tc>
          <w:tcPr>
            <w:tcW w:w="923" w:type="pct"/>
          </w:tcPr>
          <w:p w14:paraId="4F87D28B" w14:textId="77777777" w:rsidR="00DF4F87" w:rsidRPr="00FF49F5" w:rsidRDefault="00DF4F87" w:rsidP="00DF4F87">
            <w:pPr>
              <w:rPr>
                <w:rFonts w:asciiTheme="majorHAnsi" w:hAnsiTheme="majorHAnsi" w:cstheme="minorHAnsi"/>
                <w:b/>
                <w:color w:val="17365D"/>
                <w:sz w:val="21"/>
                <w:szCs w:val="21"/>
              </w:rPr>
            </w:pPr>
          </w:p>
          <w:p w14:paraId="28A50407" w14:textId="77777777" w:rsidR="00483CC6" w:rsidRPr="00FF49F5" w:rsidRDefault="00483CC6" w:rsidP="00DF4F87">
            <w:pPr>
              <w:rPr>
                <w:rFonts w:cstheme="minorHAnsi"/>
                <w:b/>
                <w:color w:val="17365D"/>
                <w:sz w:val="21"/>
                <w:szCs w:val="21"/>
              </w:rPr>
            </w:pPr>
            <w:r w:rsidRPr="00FF49F5">
              <w:rPr>
                <w:rFonts w:asciiTheme="majorHAnsi" w:hAnsiTheme="majorHAnsi" w:cstheme="minorHAnsi"/>
                <w:b/>
                <w:color w:val="17365D"/>
                <w:sz w:val="21"/>
                <w:szCs w:val="21"/>
              </w:rPr>
              <w:t>Skills and Fitness for Competition</w:t>
            </w:r>
          </w:p>
        </w:tc>
        <w:tc>
          <w:tcPr>
            <w:tcW w:w="2260" w:type="pct"/>
          </w:tcPr>
          <w:p w14:paraId="5D9838BD" w14:textId="55CBDF30" w:rsidR="00483CC6" w:rsidRPr="00FF49F5" w:rsidRDefault="00483CC6" w:rsidP="008F345B">
            <w:pPr>
              <w:pStyle w:val="NoSpacing"/>
              <w:rPr>
                <w:rFonts w:asciiTheme="majorHAnsi" w:hAnsiTheme="majorHAnsi"/>
                <w:sz w:val="21"/>
                <w:szCs w:val="21"/>
              </w:rPr>
            </w:pPr>
            <w:r w:rsidRPr="00FF49F5">
              <w:rPr>
                <w:rFonts w:asciiTheme="majorHAnsi" w:hAnsiTheme="majorHAnsi"/>
                <w:sz w:val="21"/>
                <w:szCs w:val="21"/>
              </w:rPr>
              <w:t>This module focuses on preparing the swimmer for t</w:t>
            </w:r>
            <w:r w:rsidR="00DF4F87" w:rsidRPr="00FF49F5">
              <w:rPr>
                <w:rFonts w:asciiTheme="majorHAnsi" w:hAnsiTheme="majorHAnsi"/>
                <w:sz w:val="21"/>
                <w:szCs w:val="21"/>
              </w:rPr>
              <w:t>raining and competition, with a focus on physical dev</w:t>
            </w:r>
            <w:r w:rsidRPr="00FF49F5">
              <w:rPr>
                <w:rFonts w:asciiTheme="majorHAnsi" w:hAnsiTheme="majorHAnsi"/>
                <w:sz w:val="21"/>
                <w:szCs w:val="21"/>
              </w:rPr>
              <w:t xml:space="preserve">elopment, monitoring swimmer performance and progression, tailoring training to suit </w:t>
            </w:r>
            <w:r w:rsidR="00894B90" w:rsidRPr="00FF49F5">
              <w:rPr>
                <w:rFonts w:asciiTheme="majorHAnsi" w:hAnsiTheme="majorHAnsi"/>
                <w:sz w:val="21"/>
                <w:szCs w:val="21"/>
              </w:rPr>
              <w:t xml:space="preserve">the </w:t>
            </w:r>
            <w:r w:rsidR="00DF4F87" w:rsidRPr="00FF49F5">
              <w:rPr>
                <w:rFonts w:asciiTheme="majorHAnsi" w:hAnsiTheme="majorHAnsi"/>
                <w:sz w:val="21"/>
                <w:szCs w:val="21"/>
              </w:rPr>
              <w:t>swimmer's physical needs a</w:t>
            </w:r>
            <w:r w:rsidR="00F92EDF" w:rsidRPr="00FF49F5">
              <w:rPr>
                <w:rFonts w:asciiTheme="majorHAnsi" w:hAnsiTheme="majorHAnsi"/>
                <w:sz w:val="21"/>
                <w:szCs w:val="21"/>
              </w:rPr>
              <w:t>n</w:t>
            </w:r>
            <w:r w:rsidRPr="00FF49F5">
              <w:rPr>
                <w:rFonts w:asciiTheme="majorHAnsi" w:hAnsiTheme="majorHAnsi"/>
                <w:sz w:val="21"/>
                <w:szCs w:val="21"/>
              </w:rPr>
              <w:t>d work/family commitm</w:t>
            </w:r>
            <w:r w:rsidR="00894B90" w:rsidRPr="00FF49F5">
              <w:rPr>
                <w:rFonts w:asciiTheme="majorHAnsi" w:hAnsiTheme="majorHAnsi"/>
                <w:sz w:val="21"/>
                <w:szCs w:val="21"/>
              </w:rPr>
              <w:t>ents. Nutritional and hydration</w:t>
            </w:r>
            <w:r w:rsidR="00F92EDF" w:rsidRPr="00FF49F5">
              <w:rPr>
                <w:rFonts w:asciiTheme="majorHAnsi" w:hAnsiTheme="majorHAnsi"/>
                <w:sz w:val="21"/>
                <w:szCs w:val="21"/>
              </w:rPr>
              <w:t xml:space="preserve"> </w:t>
            </w:r>
            <w:r w:rsidR="00DF4F87" w:rsidRPr="00FF49F5">
              <w:rPr>
                <w:rFonts w:asciiTheme="majorHAnsi" w:hAnsiTheme="majorHAnsi"/>
                <w:sz w:val="21"/>
                <w:szCs w:val="21"/>
              </w:rPr>
              <w:t>requirements of swimmers are introduced.</w:t>
            </w:r>
          </w:p>
        </w:tc>
        <w:tc>
          <w:tcPr>
            <w:tcW w:w="415" w:type="pct"/>
          </w:tcPr>
          <w:p w14:paraId="33C58D57" w14:textId="77777777" w:rsidR="005D2091" w:rsidRPr="00FF49F5" w:rsidRDefault="005D2091" w:rsidP="005D2091">
            <w:pPr>
              <w:pStyle w:val="NoSpacing"/>
              <w:jc w:val="center"/>
              <w:rPr>
                <w:rFonts w:asciiTheme="majorHAnsi" w:hAnsiTheme="majorHAnsi"/>
                <w:sz w:val="21"/>
                <w:szCs w:val="21"/>
              </w:rPr>
            </w:pPr>
          </w:p>
          <w:p w14:paraId="3CCC24E9" w14:textId="77777777" w:rsidR="00483CC6" w:rsidRPr="00FF49F5" w:rsidRDefault="00A174ED" w:rsidP="005D2091">
            <w:pPr>
              <w:pStyle w:val="NoSpacing"/>
              <w:jc w:val="center"/>
              <w:rPr>
                <w:rFonts w:asciiTheme="majorHAnsi" w:hAnsiTheme="majorHAnsi"/>
                <w:sz w:val="21"/>
                <w:szCs w:val="21"/>
              </w:rPr>
            </w:pPr>
            <w:r w:rsidRPr="00FF49F5">
              <w:rPr>
                <w:rFonts w:asciiTheme="majorHAnsi" w:hAnsiTheme="majorHAnsi"/>
                <w:sz w:val="21"/>
                <w:szCs w:val="21"/>
              </w:rPr>
              <w:t xml:space="preserve">Online </w:t>
            </w:r>
            <w:r w:rsidR="00483CC6" w:rsidRPr="00FF49F5">
              <w:rPr>
                <w:rFonts w:asciiTheme="majorHAnsi" w:hAnsiTheme="majorHAnsi"/>
                <w:sz w:val="21"/>
                <w:szCs w:val="21"/>
              </w:rPr>
              <w:t>course</w:t>
            </w:r>
          </w:p>
        </w:tc>
        <w:tc>
          <w:tcPr>
            <w:tcW w:w="422" w:type="pct"/>
            <w:vAlign w:val="center"/>
          </w:tcPr>
          <w:p w14:paraId="7EB0E478"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Online</w:t>
            </w:r>
          </w:p>
        </w:tc>
        <w:tc>
          <w:tcPr>
            <w:tcW w:w="622" w:type="pct"/>
            <w:vAlign w:val="center"/>
          </w:tcPr>
          <w:p w14:paraId="6339CA06" w14:textId="77777777" w:rsidR="0066618C" w:rsidRPr="00FF49F5" w:rsidRDefault="0066618C" w:rsidP="00DF4F87">
            <w:pPr>
              <w:rPr>
                <w:rFonts w:asciiTheme="majorHAnsi" w:hAnsiTheme="majorHAnsi" w:cs="Arial"/>
                <w:sz w:val="20"/>
                <w:szCs w:val="20"/>
              </w:rPr>
            </w:pPr>
            <w:r w:rsidRPr="00FF49F5">
              <w:rPr>
                <w:rFonts w:asciiTheme="majorHAnsi" w:hAnsiTheme="majorHAnsi" w:cs="Arial"/>
                <w:sz w:val="20"/>
                <w:szCs w:val="20"/>
              </w:rPr>
              <w:t xml:space="preserve">Accessed </w:t>
            </w:r>
            <w:r w:rsidR="00894B90" w:rsidRPr="00FF49F5">
              <w:rPr>
                <w:rFonts w:asciiTheme="majorHAnsi" w:hAnsiTheme="majorHAnsi" w:cs="Arial"/>
                <w:sz w:val="20"/>
                <w:szCs w:val="20"/>
              </w:rPr>
              <w:t>via</w:t>
            </w:r>
            <w:r w:rsidR="00F92EDF" w:rsidRPr="00FF49F5">
              <w:rPr>
                <w:rFonts w:asciiTheme="majorHAnsi" w:hAnsiTheme="majorHAnsi" w:cs="Arial"/>
                <w:sz w:val="20"/>
                <w:szCs w:val="20"/>
              </w:rPr>
              <w:t xml:space="preserve"> </w:t>
            </w:r>
            <w:r w:rsidRPr="00FF49F5">
              <w:rPr>
                <w:rFonts w:asciiTheme="majorHAnsi" w:hAnsiTheme="majorHAnsi" w:cs="Arial"/>
                <w:sz w:val="20"/>
                <w:szCs w:val="20"/>
              </w:rPr>
              <w:t>the</w:t>
            </w:r>
          </w:p>
          <w:p w14:paraId="3B0840E4" w14:textId="77777777" w:rsidR="00483CC6" w:rsidRPr="00FF49F5" w:rsidRDefault="00047FEF" w:rsidP="00DF4F87">
            <w:pPr>
              <w:rPr>
                <w:rFonts w:asciiTheme="majorHAnsi" w:hAnsiTheme="majorHAnsi" w:cs="Arial"/>
                <w:sz w:val="20"/>
                <w:szCs w:val="20"/>
              </w:rPr>
            </w:pPr>
            <w:hyperlink r:id="rId10" w:history="1">
              <w:r w:rsidR="0066618C" w:rsidRPr="00FF49F5">
                <w:rPr>
                  <w:rStyle w:val="Hyperlink"/>
                  <w:rFonts w:asciiTheme="majorHAnsi" w:hAnsiTheme="majorHAnsi" w:cs="Arial"/>
                  <w:sz w:val="20"/>
                  <w:szCs w:val="20"/>
                </w:rPr>
                <w:t>ASC Learning Portal</w:t>
              </w:r>
            </w:hyperlink>
          </w:p>
        </w:tc>
      </w:tr>
      <w:tr w:rsidR="0066618C" w:rsidRPr="00FF49F5" w14:paraId="2BEB248F" w14:textId="77777777" w:rsidTr="003C4C1A">
        <w:trPr>
          <w:cantSplit/>
        </w:trPr>
        <w:tc>
          <w:tcPr>
            <w:tcW w:w="358" w:type="pct"/>
            <w:vAlign w:val="center"/>
          </w:tcPr>
          <w:p w14:paraId="24625EC1" w14:textId="77777777" w:rsidR="00483CC6" w:rsidRPr="00FF49F5" w:rsidRDefault="00483CC6" w:rsidP="00DF4F87">
            <w:pPr>
              <w:rPr>
                <w:rFonts w:asciiTheme="majorHAnsi" w:hAnsiTheme="majorHAnsi" w:cstheme="minorHAnsi"/>
                <w:b/>
                <w:color w:val="17365D"/>
                <w:sz w:val="20"/>
                <w:szCs w:val="20"/>
              </w:rPr>
            </w:pPr>
            <w:r w:rsidRPr="00FF49F5">
              <w:rPr>
                <w:rFonts w:asciiTheme="majorHAnsi" w:hAnsiTheme="majorHAnsi" w:cstheme="minorHAnsi"/>
                <w:b/>
                <w:color w:val="17365D"/>
                <w:sz w:val="20"/>
                <w:szCs w:val="20"/>
              </w:rPr>
              <w:t>Module 6</w:t>
            </w:r>
          </w:p>
        </w:tc>
        <w:tc>
          <w:tcPr>
            <w:tcW w:w="923" w:type="pct"/>
            <w:vAlign w:val="center"/>
          </w:tcPr>
          <w:p w14:paraId="6CD9E13C" w14:textId="77777777" w:rsidR="00483CC6" w:rsidRPr="00FF49F5" w:rsidRDefault="00483CC6" w:rsidP="00DF4F87">
            <w:pPr>
              <w:rPr>
                <w:rFonts w:cstheme="minorHAnsi"/>
                <w:b/>
                <w:color w:val="17365D"/>
                <w:sz w:val="21"/>
                <w:szCs w:val="21"/>
              </w:rPr>
            </w:pPr>
            <w:r w:rsidRPr="00FF49F5">
              <w:rPr>
                <w:rFonts w:asciiTheme="majorHAnsi" w:hAnsiTheme="majorHAnsi" w:cstheme="minorHAnsi"/>
                <w:b/>
                <w:color w:val="17365D"/>
                <w:sz w:val="21"/>
                <w:szCs w:val="21"/>
              </w:rPr>
              <w:t>Program Design and Management</w:t>
            </w:r>
          </w:p>
        </w:tc>
        <w:tc>
          <w:tcPr>
            <w:tcW w:w="2260" w:type="pct"/>
            <w:vAlign w:val="center"/>
          </w:tcPr>
          <w:p w14:paraId="7DA2B3CD" w14:textId="77777777" w:rsidR="00483CC6" w:rsidRPr="00FF49F5" w:rsidRDefault="00483CC6" w:rsidP="00DF4F87">
            <w:pPr>
              <w:pStyle w:val="NoSpacing"/>
              <w:rPr>
                <w:rFonts w:asciiTheme="majorHAnsi" w:hAnsiTheme="majorHAnsi"/>
                <w:sz w:val="21"/>
                <w:szCs w:val="21"/>
              </w:rPr>
            </w:pPr>
            <w:r w:rsidRPr="00FF49F5">
              <w:rPr>
                <w:rFonts w:asciiTheme="majorHAnsi" w:hAnsiTheme="majorHAnsi"/>
                <w:sz w:val="21"/>
                <w:szCs w:val="21"/>
              </w:rPr>
              <w:t xml:space="preserve">This module focuses on setting goals and preparing training plans for swimmers across a range of physical development, technical abilities, swimming aspirations and </w:t>
            </w:r>
            <w:r w:rsidR="00DF446E" w:rsidRPr="00FF49F5">
              <w:rPr>
                <w:rFonts w:asciiTheme="majorHAnsi" w:hAnsiTheme="majorHAnsi"/>
                <w:sz w:val="21"/>
                <w:szCs w:val="21"/>
              </w:rPr>
              <w:t>psychosocial</w:t>
            </w:r>
            <w:r w:rsidRPr="00FF49F5">
              <w:rPr>
                <w:rFonts w:asciiTheme="majorHAnsi" w:hAnsiTheme="majorHAnsi"/>
                <w:sz w:val="21"/>
                <w:szCs w:val="21"/>
              </w:rPr>
              <w:t xml:space="preserve"> needs and demands. Planning is seen in the context of the shared goals of the club, coach, athletes and their families. The module will also focus on reviewing and adapting plans according to the progress of the athletes and external circumstances. Learners will work towards creating a </w:t>
            </w:r>
            <w:r w:rsidR="00590E70" w:rsidRPr="00FF49F5">
              <w:rPr>
                <w:rFonts w:asciiTheme="majorHAnsi" w:hAnsiTheme="majorHAnsi"/>
                <w:sz w:val="21"/>
                <w:szCs w:val="21"/>
              </w:rPr>
              <w:t>session plan</w:t>
            </w:r>
            <w:r w:rsidRPr="00FF49F5">
              <w:rPr>
                <w:rFonts w:asciiTheme="majorHAnsi" w:hAnsiTheme="majorHAnsi"/>
                <w:sz w:val="21"/>
                <w:szCs w:val="21"/>
              </w:rPr>
              <w:t xml:space="preserve"> to be taken to the face-to-face workshop for evaluation. </w:t>
            </w:r>
          </w:p>
        </w:tc>
        <w:tc>
          <w:tcPr>
            <w:tcW w:w="415" w:type="pct"/>
            <w:vAlign w:val="center"/>
          </w:tcPr>
          <w:p w14:paraId="65D8CD29"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Online course</w:t>
            </w:r>
          </w:p>
        </w:tc>
        <w:tc>
          <w:tcPr>
            <w:tcW w:w="422" w:type="pct"/>
            <w:vAlign w:val="center"/>
          </w:tcPr>
          <w:p w14:paraId="49438A51"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Online</w:t>
            </w:r>
          </w:p>
        </w:tc>
        <w:tc>
          <w:tcPr>
            <w:tcW w:w="622" w:type="pct"/>
            <w:vAlign w:val="center"/>
          </w:tcPr>
          <w:p w14:paraId="3F1E18E5" w14:textId="77777777" w:rsidR="0066618C" w:rsidRPr="00FF49F5" w:rsidRDefault="0066618C" w:rsidP="00DF4F87">
            <w:pPr>
              <w:rPr>
                <w:rFonts w:asciiTheme="majorHAnsi" w:hAnsiTheme="majorHAnsi" w:cs="Arial"/>
                <w:sz w:val="20"/>
                <w:szCs w:val="20"/>
              </w:rPr>
            </w:pPr>
            <w:r w:rsidRPr="00FF49F5">
              <w:rPr>
                <w:rFonts w:asciiTheme="majorHAnsi" w:hAnsiTheme="majorHAnsi" w:cs="Arial"/>
                <w:sz w:val="20"/>
                <w:szCs w:val="20"/>
              </w:rPr>
              <w:t xml:space="preserve">Accessed </w:t>
            </w:r>
            <w:r w:rsidR="00894B90" w:rsidRPr="00FF49F5">
              <w:rPr>
                <w:rFonts w:asciiTheme="majorHAnsi" w:hAnsiTheme="majorHAnsi" w:cs="Arial"/>
                <w:sz w:val="20"/>
                <w:szCs w:val="20"/>
              </w:rPr>
              <w:t>via</w:t>
            </w:r>
            <w:r w:rsidR="00F92EDF" w:rsidRPr="00FF49F5">
              <w:rPr>
                <w:rFonts w:asciiTheme="majorHAnsi" w:hAnsiTheme="majorHAnsi" w:cs="Arial"/>
                <w:sz w:val="20"/>
                <w:szCs w:val="20"/>
              </w:rPr>
              <w:t xml:space="preserve"> </w:t>
            </w:r>
            <w:r w:rsidRPr="00FF49F5">
              <w:rPr>
                <w:rFonts w:asciiTheme="majorHAnsi" w:hAnsiTheme="majorHAnsi" w:cs="Arial"/>
                <w:sz w:val="20"/>
                <w:szCs w:val="20"/>
              </w:rPr>
              <w:t>the</w:t>
            </w:r>
          </w:p>
          <w:p w14:paraId="00ADF05F" w14:textId="77777777" w:rsidR="00483CC6" w:rsidRPr="00FF49F5" w:rsidRDefault="00047FEF" w:rsidP="00DF4F87">
            <w:pPr>
              <w:rPr>
                <w:rFonts w:asciiTheme="majorHAnsi" w:hAnsiTheme="majorHAnsi" w:cs="Arial"/>
                <w:sz w:val="20"/>
                <w:szCs w:val="20"/>
              </w:rPr>
            </w:pPr>
            <w:hyperlink r:id="rId11" w:history="1">
              <w:r w:rsidR="0066618C" w:rsidRPr="00FF49F5">
                <w:rPr>
                  <w:rStyle w:val="Hyperlink"/>
                  <w:rFonts w:asciiTheme="majorHAnsi" w:hAnsiTheme="majorHAnsi" w:cs="Arial"/>
                  <w:sz w:val="20"/>
                  <w:szCs w:val="20"/>
                </w:rPr>
                <w:t>ASC Learning Portal</w:t>
              </w:r>
            </w:hyperlink>
          </w:p>
        </w:tc>
      </w:tr>
      <w:tr w:rsidR="00CC097C" w:rsidRPr="00FF49F5" w14:paraId="5942EE7E" w14:textId="77777777" w:rsidTr="003C4C1A">
        <w:tc>
          <w:tcPr>
            <w:tcW w:w="358" w:type="pct"/>
            <w:shd w:val="clear" w:color="auto" w:fill="D9D9D9" w:themeFill="background1" w:themeFillShade="D9"/>
            <w:vAlign w:val="center"/>
          </w:tcPr>
          <w:p w14:paraId="76E656B1" w14:textId="77777777" w:rsidR="00CC097C" w:rsidRPr="00FF49F5" w:rsidRDefault="00CC097C" w:rsidP="00DF4F87">
            <w:pPr>
              <w:rPr>
                <w:rFonts w:asciiTheme="majorHAnsi" w:hAnsiTheme="majorHAnsi" w:cstheme="minorHAnsi"/>
                <w:b/>
                <w:color w:val="17365D"/>
                <w:sz w:val="20"/>
                <w:szCs w:val="20"/>
              </w:rPr>
            </w:pPr>
          </w:p>
        </w:tc>
        <w:tc>
          <w:tcPr>
            <w:tcW w:w="923" w:type="pct"/>
            <w:shd w:val="clear" w:color="auto" w:fill="D9D9D9" w:themeFill="background1" w:themeFillShade="D9"/>
            <w:vAlign w:val="center"/>
          </w:tcPr>
          <w:p w14:paraId="7D98BA59" w14:textId="77777777" w:rsidR="00CC097C" w:rsidRPr="00FF49F5" w:rsidRDefault="00CC097C" w:rsidP="00DF4F87">
            <w:pPr>
              <w:rPr>
                <w:rFonts w:asciiTheme="majorHAnsi" w:hAnsiTheme="majorHAnsi" w:cstheme="minorHAnsi"/>
                <w:b/>
                <w:color w:val="17365D"/>
                <w:sz w:val="20"/>
                <w:szCs w:val="20"/>
              </w:rPr>
            </w:pPr>
          </w:p>
        </w:tc>
        <w:tc>
          <w:tcPr>
            <w:tcW w:w="2260" w:type="pct"/>
            <w:shd w:val="clear" w:color="auto" w:fill="D9D9D9" w:themeFill="background1" w:themeFillShade="D9"/>
            <w:vAlign w:val="center"/>
          </w:tcPr>
          <w:p w14:paraId="6731DC18" w14:textId="77777777" w:rsidR="00CC097C" w:rsidRPr="00FF49F5" w:rsidRDefault="00CC097C" w:rsidP="00DF4F87">
            <w:pPr>
              <w:pStyle w:val="NoSpacing"/>
              <w:rPr>
                <w:rFonts w:asciiTheme="majorHAnsi" w:hAnsiTheme="majorHAnsi"/>
                <w:szCs w:val="20"/>
              </w:rPr>
            </w:pPr>
          </w:p>
        </w:tc>
        <w:tc>
          <w:tcPr>
            <w:tcW w:w="415" w:type="pct"/>
            <w:shd w:val="clear" w:color="auto" w:fill="D9D9D9" w:themeFill="background1" w:themeFillShade="D9"/>
            <w:vAlign w:val="center"/>
          </w:tcPr>
          <w:p w14:paraId="7ED576FB" w14:textId="77777777" w:rsidR="00CC097C" w:rsidRPr="00FF49F5" w:rsidRDefault="00CC097C" w:rsidP="00A174ED">
            <w:pPr>
              <w:pStyle w:val="NoSpacing"/>
              <w:jc w:val="center"/>
              <w:rPr>
                <w:rFonts w:asciiTheme="majorHAnsi" w:hAnsiTheme="majorHAnsi"/>
                <w:szCs w:val="20"/>
              </w:rPr>
            </w:pPr>
          </w:p>
        </w:tc>
        <w:tc>
          <w:tcPr>
            <w:tcW w:w="422" w:type="pct"/>
            <w:shd w:val="clear" w:color="auto" w:fill="D9D9D9" w:themeFill="background1" w:themeFillShade="D9"/>
            <w:vAlign w:val="center"/>
          </w:tcPr>
          <w:p w14:paraId="5E427B76" w14:textId="77777777" w:rsidR="00CC097C" w:rsidRPr="00FF49F5" w:rsidRDefault="00CC097C" w:rsidP="00A174ED">
            <w:pPr>
              <w:pStyle w:val="NoSpacing"/>
              <w:jc w:val="center"/>
              <w:rPr>
                <w:rFonts w:asciiTheme="majorHAnsi" w:hAnsiTheme="majorHAnsi"/>
                <w:szCs w:val="20"/>
              </w:rPr>
            </w:pPr>
          </w:p>
        </w:tc>
        <w:tc>
          <w:tcPr>
            <w:tcW w:w="622" w:type="pct"/>
            <w:shd w:val="clear" w:color="auto" w:fill="D9D9D9" w:themeFill="background1" w:themeFillShade="D9"/>
            <w:vAlign w:val="center"/>
          </w:tcPr>
          <w:p w14:paraId="37873682" w14:textId="77777777" w:rsidR="00CC097C" w:rsidRPr="00FF49F5" w:rsidRDefault="00CC097C" w:rsidP="00DF4F87">
            <w:pPr>
              <w:rPr>
                <w:rFonts w:asciiTheme="majorHAnsi" w:hAnsiTheme="majorHAnsi" w:cs="Arial"/>
                <w:sz w:val="20"/>
                <w:szCs w:val="20"/>
              </w:rPr>
            </w:pPr>
          </w:p>
        </w:tc>
      </w:tr>
      <w:tr w:rsidR="0066618C" w:rsidRPr="00FF49F5" w14:paraId="3434287E" w14:textId="77777777" w:rsidTr="003C4C1A">
        <w:tc>
          <w:tcPr>
            <w:tcW w:w="358" w:type="pct"/>
            <w:vAlign w:val="center"/>
          </w:tcPr>
          <w:p w14:paraId="77C44CBC" w14:textId="77777777" w:rsidR="00483CC6" w:rsidRPr="00FF49F5" w:rsidRDefault="00483CC6" w:rsidP="00DF4F87">
            <w:pPr>
              <w:rPr>
                <w:rFonts w:asciiTheme="majorHAnsi" w:hAnsiTheme="majorHAnsi" w:cstheme="minorHAnsi"/>
                <w:b/>
                <w:color w:val="17365D"/>
                <w:sz w:val="20"/>
                <w:szCs w:val="20"/>
              </w:rPr>
            </w:pPr>
            <w:r w:rsidRPr="00FF49F5">
              <w:rPr>
                <w:rFonts w:asciiTheme="majorHAnsi" w:hAnsiTheme="majorHAnsi" w:cstheme="minorHAnsi"/>
                <w:b/>
                <w:color w:val="17365D"/>
                <w:sz w:val="20"/>
                <w:szCs w:val="20"/>
              </w:rPr>
              <w:t>Session 1</w:t>
            </w:r>
          </w:p>
        </w:tc>
        <w:tc>
          <w:tcPr>
            <w:tcW w:w="923" w:type="pct"/>
            <w:vAlign w:val="center"/>
          </w:tcPr>
          <w:p w14:paraId="40C0B6E4" w14:textId="77777777" w:rsidR="00483CC6" w:rsidRPr="00FF49F5" w:rsidRDefault="00483CC6"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Coaching Better</w:t>
            </w:r>
          </w:p>
        </w:tc>
        <w:tc>
          <w:tcPr>
            <w:tcW w:w="2260" w:type="pct"/>
            <w:vAlign w:val="center"/>
          </w:tcPr>
          <w:p w14:paraId="3C352690" w14:textId="77777777" w:rsidR="00483CC6" w:rsidRPr="00FF49F5" w:rsidRDefault="00CB0EB9" w:rsidP="00DF4F87">
            <w:pPr>
              <w:pStyle w:val="NoSpacing"/>
              <w:rPr>
                <w:rFonts w:asciiTheme="majorHAnsi" w:hAnsiTheme="majorHAnsi"/>
                <w:sz w:val="21"/>
                <w:szCs w:val="21"/>
              </w:rPr>
            </w:pPr>
            <w:r w:rsidRPr="00FF49F5">
              <w:rPr>
                <w:rFonts w:asciiTheme="majorHAnsi" w:hAnsiTheme="majorHAnsi"/>
                <w:sz w:val="21"/>
                <w:szCs w:val="21"/>
              </w:rPr>
              <w:t>Identify</w:t>
            </w:r>
            <w:r w:rsidR="00B41F8F" w:rsidRPr="00FF49F5">
              <w:rPr>
                <w:rFonts w:asciiTheme="majorHAnsi" w:hAnsiTheme="majorHAnsi"/>
                <w:sz w:val="21"/>
                <w:szCs w:val="21"/>
              </w:rPr>
              <w:t xml:space="preserve"> and document own coaching philosophy, individual strengths and </w:t>
            </w:r>
            <w:r w:rsidR="007F5144" w:rsidRPr="00FF49F5">
              <w:rPr>
                <w:rFonts w:asciiTheme="majorHAnsi" w:hAnsiTheme="majorHAnsi"/>
                <w:sz w:val="21"/>
                <w:szCs w:val="21"/>
              </w:rPr>
              <w:t>strategies</w:t>
            </w:r>
            <w:r w:rsidR="00B41F8F" w:rsidRPr="00FF49F5">
              <w:rPr>
                <w:rFonts w:asciiTheme="majorHAnsi" w:hAnsiTheme="majorHAnsi"/>
                <w:sz w:val="21"/>
                <w:szCs w:val="21"/>
              </w:rPr>
              <w:t xml:space="preserve"> for improvement and methods of self-reflection.</w:t>
            </w:r>
          </w:p>
        </w:tc>
        <w:tc>
          <w:tcPr>
            <w:tcW w:w="415" w:type="pct"/>
            <w:vAlign w:val="center"/>
          </w:tcPr>
          <w:p w14:paraId="5E154511"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Workshop</w:t>
            </w:r>
          </w:p>
        </w:tc>
        <w:tc>
          <w:tcPr>
            <w:tcW w:w="422" w:type="pct"/>
            <w:vAlign w:val="center"/>
          </w:tcPr>
          <w:p w14:paraId="71078673"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Assessment Workbook</w:t>
            </w:r>
          </w:p>
        </w:tc>
        <w:tc>
          <w:tcPr>
            <w:tcW w:w="622" w:type="pct"/>
            <w:vAlign w:val="center"/>
          </w:tcPr>
          <w:p w14:paraId="48BDCB7C" w14:textId="77777777" w:rsidR="00483CC6" w:rsidRPr="00FF49F5" w:rsidRDefault="00483CC6" w:rsidP="00DF4F87">
            <w:pPr>
              <w:rPr>
                <w:rFonts w:asciiTheme="majorHAnsi" w:hAnsiTheme="majorHAnsi" w:cs="Arial"/>
                <w:sz w:val="20"/>
                <w:szCs w:val="20"/>
              </w:rPr>
            </w:pPr>
          </w:p>
        </w:tc>
      </w:tr>
      <w:tr w:rsidR="0066618C" w:rsidRPr="00FF49F5" w14:paraId="2147C6A6" w14:textId="77777777" w:rsidTr="003C4C1A">
        <w:tc>
          <w:tcPr>
            <w:tcW w:w="358" w:type="pct"/>
            <w:vAlign w:val="center"/>
          </w:tcPr>
          <w:p w14:paraId="50023873" w14:textId="77777777" w:rsidR="00483CC6" w:rsidRPr="00FF49F5" w:rsidRDefault="00483CC6" w:rsidP="00DF4F87">
            <w:pPr>
              <w:rPr>
                <w:rFonts w:asciiTheme="majorHAnsi" w:hAnsiTheme="majorHAnsi" w:cstheme="minorHAnsi"/>
                <w:b/>
                <w:color w:val="17365D"/>
                <w:sz w:val="20"/>
                <w:szCs w:val="20"/>
              </w:rPr>
            </w:pPr>
            <w:r w:rsidRPr="00FF49F5">
              <w:rPr>
                <w:rFonts w:asciiTheme="majorHAnsi" w:hAnsiTheme="majorHAnsi" w:cstheme="minorHAnsi"/>
                <w:b/>
                <w:color w:val="17365D"/>
                <w:sz w:val="20"/>
                <w:szCs w:val="20"/>
              </w:rPr>
              <w:t>Session 2</w:t>
            </w:r>
          </w:p>
        </w:tc>
        <w:tc>
          <w:tcPr>
            <w:tcW w:w="923" w:type="pct"/>
            <w:vAlign w:val="center"/>
          </w:tcPr>
          <w:p w14:paraId="003C62FB" w14:textId="77777777" w:rsidR="00483CC6" w:rsidRPr="00FF49F5" w:rsidRDefault="00894B90"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Coaching Adult</w:t>
            </w:r>
            <w:r w:rsidR="00483CC6" w:rsidRPr="00FF49F5">
              <w:rPr>
                <w:rFonts w:asciiTheme="majorHAnsi" w:hAnsiTheme="majorHAnsi" w:cstheme="minorHAnsi"/>
                <w:b/>
                <w:color w:val="17365D"/>
                <w:sz w:val="21"/>
                <w:szCs w:val="21"/>
              </w:rPr>
              <w:t xml:space="preserve"> Swimmers</w:t>
            </w:r>
          </w:p>
        </w:tc>
        <w:tc>
          <w:tcPr>
            <w:tcW w:w="2260" w:type="pct"/>
            <w:vAlign w:val="center"/>
          </w:tcPr>
          <w:p w14:paraId="27ADEA70" w14:textId="77777777" w:rsidR="00483CC6" w:rsidRPr="00FF49F5" w:rsidRDefault="00B41F8F" w:rsidP="00DF4F87">
            <w:pPr>
              <w:pStyle w:val="NoSpacing"/>
              <w:rPr>
                <w:rFonts w:asciiTheme="majorHAnsi" w:hAnsiTheme="majorHAnsi"/>
                <w:sz w:val="21"/>
                <w:szCs w:val="21"/>
              </w:rPr>
            </w:pPr>
            <w:r w:rsidRPr="00FF49F5">
              <w:rPr>
                <w:rFonts w:asciiTheme="majorHAnsi" w:hAnsiTheme="majorHAnsi"/>
                <w:sz w:val="21"/>
                <w:szCs w:val="21"/>
              </w:rPr>
              <w:t>Identify the motivating factors and the barriers to adult swimming and the differences with age-group swimmers</w:t>
            </w:r>
            <w:r w:rsidR="00894B90" w:rsidRPr="00FF49F5">
              <w:rPr>
                <w:rFonts w:asciiTheme="majorHAnsi" w:hAnsiTheme="majorHAnsi"/>
                <w:sz w:val="21"/>
                <w:szCs w:val="21"/>
              </w:rPr>
              <w:t>.</w:t>
            </w:r>
          </w:p>
        </w:tc>
        <w:tc>
          <w:tcPr>
            <w:tcW w:w="415" w:type="pct"/>
            <w:vAlign w:val="center"/>
          </w:tcPr>
          <w:p w14:paraId="56078774"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Workshop</w:t>
            </w:r>
          </w:p>
        </w:tc>
        <w:tc>
          <w:tcPr>
            <w:tcW w:w="422" w:type="pct"/>
            <w:vAlign w:val="center"/>
          </w:tcPr>
          <w:p w14:paraId="79E46147"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Assessment Workbook</w:t>
            </w:r>
          </w:p>
        </w:tc>
        <w:tc>
          <w:tcPr>
            <w:tcW w:w="622" w:type="pct"/>
            <w:vAlign w:val="center"/>
          </w:tcPr>
          <w:p w14:paraId="4974CF76" w14:textId="77777777" w:rsidR="00483CC6" w:rsidRPr="00FF49F5" w:rsidRDefault="00483CC6" w:rsidP="00DF4F87">
            <w:pPr>
              <w:rPr>
                <w:rFonts w:asciiTheme="majorHAnsi" w:hAnsiTheme="majorHAnsi" w:cs="Arial"/>
                <w:sz w:val="20"/>
                <w:szCs w:val="20"/>
              </w:rPr>
            </w:pPr>
          </w:p>
        </w:tc>
      </w:tr>
      <w:tr w:rsidR="00590E70" w:rsidRPr="00FF49F5" w14:paraId="747097BD" w14:textId="77777777" w:rsidTr="003C4C1A">
        <w:tc>
          <w:tcPr>
            <w:tcW w:w="358" w:type="pct"/>
            <w:vAlign w:val="center"/>
          </w:tcPr>
          <w:p w14:paraId="599C8D8B" w14:textId="77777777" w:rsidR="00590E70" w:rsidRPr="00FF49F5" w:rsidRDefault="00590E70" w:rsidP="00DF4F87">
            <w:pPr>
              <w:rPr>
                <w:rFonts w:asciiTheme="majorHAnsi" w:hAnsiTheme="majorHAnsi" w:cstheme="minorHAnsi"/>
                <w:b/>
                <w:color w:val="17365D"/>
                <w:sz w:val="20"/>
                <w:szCs w:val="20"/>
              </w:rPr>
            </w:pPr>
            <w:r w:rsidRPr="00FF49F5">
              <w:rPr>
                <w:rFonts w:asciiTheme="majorHAnsi" w:hAnsiTheme="majorHAnsi" w:cstheme="minorHAnsi"/>
                <w:b/>
                <w:color w:val="17365D"/>
                <w:sz w:val="20"/>
                <w:szCs w:val="20"/>
              </w:rPr>
              <w:t>Session 3</w:t>
            </w:r>
          </w:p>
        </w:tc>
        <w:tc>
          <w:tcPr>
            <w:tcW w:w="923" w:type="pct"/>
            <w:vAlign w:val="center"/>
          </w:tcPr>
          <w:p w14:paraId="65EEF306" w14:textId="77777777" w:rsidR="00590E70" w:rsidRPr="00FF49F5" w:rsidRDefault="00590E70"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Modifying to Include All</w:t>
            </w:r>
          </w:p>
        </w:tc>
        <w:tc>
          <w:tcPr>
            <w:tcW w:w="2260" w:type="pct"/>
            <w:vAlign w:val="center"/>
          </w:tcPr>
          <w:p w14:paraId="1AEE0BBE" w14:textId="3D02BAA9" w:rsidR="00590E70" w:rsidRPr="00FF49F5" w:rsidRDefault="008F345B" w:rsidP="008F345B">
            <w:pPr>
              <w:pStyle w:val="NoSpacing"/>
              <w:rPr>
                <w:rFonts w:asciiTheme="majorHAnsi" w:hAnsiTheme="majorHAnsi"/>
                <w:sz w:val="21"/>
                <w:szCs w:val="21"/>
              </w:rPr>
            </w:pPr>
            <w:r>
              <w:rPr>
                <w:rFonts w:asciiTheme="majorHAnsi" w:hAnsiTheme="majorHAnsi"/>
                <w:sz w:val="21"/>
                <w:szCs w:val="21"/>
              </w:rPr>
              <w:t>Demonstrate</w:t>
            </w:r>
            <w:r w:rsidR="00CB0EB9" w:rsidRPr="00FF49F5">
              <w:rPr>
                <w:rFonts w:asciiTheme="majorHAnsi" w:hAnsiTheme="majorHAnsi"/>
                <w:sz w:val="21"/>
                <w:szCs w:val="21"/>
              </w:rPr>
              <w:t xml:space="preserve"> knowledge of </w:t>
            </w:r>
            <w:r w:rsidR="00CC097C" w:rsidRPr="00FF49F5">
              <w:rPr>
                <w:rFonts w:asciiTheme="majorHAnsi" w:hAnsiTheme="majorHAnsi"/>
                <w:sz w:val="21"/>
                <w:szCs w:val="21"/>
              </w:rPr>
              <w:t xml:space="preserve">basic </w:t>
            </w:r>
            <w:r w:rsidR="00CB0EB9" w:rsidRPr="00FF49F5">
              <w:rPr>
                <w:rFonts w:asciiTheme="majorHAnsi" w:hAnsiTheme="majorHAnsi"/>
                <w:sz w:val="21"/>
                <w:szCs w:val="21"/>
              </w:rPr>
              <w:t xml:space="preserve">strokes to modify </w:t>
            </w:r>
            <w:r>
              <w:rPr>
                <w:rFonts w:asciiTheme="majorHAnsi" w:hAnsiTheme="majorHAnsi"/>
                <w:sz w:val="21"/>
                <w:szCs w:val="21"/>
              </w:rPr>
              <w:t>and</w:t>
            </w:r>
            <w:r w:rsidR="00CB0EB9" w:rsidRPr="00FF49F5">
              <w:rPr>
                <w:rFonts w:asciiTheme="majorHAnsi" w:hAnsiTheme="majorHAnsi"/>
                <w:sz w:val="21"/>
                <w:szCs w:val="21"/>
              </w:rPr>
              <w:t xml:space="preserve"> develop strokes for individual swimmers with specific physical</w:t>
            </w:r>
            <w:r w:rsidR="00E0433F" w:rsidRPr="00FF49F5">
              <w:rPr>
                <w:rFonts w:asciiTheme="majorHAnsi" w:hAnsiTheme="majorHAnsi"/>
                <w:sz w:val="21"/>
                <w:szCs w:val="21"/>
              </w:rPr>
              <w:t xml:space="preserve"> requirements using the TREE</w:t>
            </w:r>
            <w:r w:rsidR="00CB0EB9" w:rsidRPr="00FF49F5">
              <w:rPr>
                <w:rFonts w:asciiTheme="majorHAnsi" w:hAnsiTheme="majorHAnsi"/>
                <w:sz w:val="21"/>
                <w:szCs w:val="21"/>
              </w:rPr>
              <w:t xml:space="preserve"> method</w:t>
            </w:r>
            <w:r w:rsidR="00E0433F" w:rsidRPr="00FF49F5">
              <w:rPr>
                <w:rFonts w:asciiTheme="majorHAnsi" w:hAnsiTheme="majorHAnsi"/>
                <w:sz w:val="21"/>
                <w:szCs w:val="21"/>
              </w:rPr>
              <w:t xml:space="preserve"> to adapt coaching practices</w:t>
            </w:r>
            <w:r w:rsidR="00894B90" w:rsidRPr="00FF49F5">
              <w:rPr>
                <w:rFonts w:asciiTheme="majorHAnsi" w:hAnsiTheme="majorHAnsi"/>
                <w:sz w:val="21"/>
                <w:szCs w:val="21"/>
              </w:rPr>
              <w:t>.</w:t>
            </w:r>
          </w:p>
        </w:tc>
        <w:tc>
          <w:tcPr>
            <w:tcW w:w="415" w:type="pct"/>
            <w:vAlign w:val="center"/>
          </w:tcPr>
          <w:p w14:paraId="39453457" w14:textId="77777777" w:rsidR="00590E70" w:rsidRPr="00FF49F5" w:rsidRDefault="00894B90" w:rsidP="00A174ED">
            <w:pPr>
              <w:pStyle w:val="NoSpacing"/>
              <w:jc w:val="center"/>
              <w:rPr>
                <w:rFonts w:asciiTheme="majorHAnsi" w:hAnsiTheme="majorHAnsi"/>
                <w:sz w:val="21"/>
                <w:szCs w:val="21"/>
              </w:rPr>
            </w:pPr>
            <w:r w:rsidRPr="00FF49F5">
              <w:rPr>
                <w:rFonts w:asciiTheme="majorHAnsi" w:hAnsiTheme="majorHAnsi"/>
                <w:sz w:val="21"/>
                <w:szCs w:val="21"/>
              </w:rPr>
              <w:t>Workshop</w:t>
            </w:r>
          </w:p>
        </w:tc>
        <w:tc>
          <w:tcPr>
            <w:tcW w:w="422" w:type="pct"/>
            <w:vAlign w:val="center"/>
          </w:tcPr>
          <w:p w14:paraId="2EF5CFEA" w14:textId="77777777" w:rsidR="00590E70" w:rsidRPr="00FF49F5" w:rsidRDefault="00590E70" w:rsidP="00A174ED">
            <w:pPr>
              <w:pStyle w:val="NoSpacing"/>
              <w:jc w:val="center"/>
              <w:rPr>
                <w:rFonts w:asciiTheme="majorHAnsi" w:hAnsiTheme="majorHAnsi"/>
                <w:sz w:val="21"/>
                <w:szCs w:val="21"/>
              </w:rPr>
            </w:pPr>
            <w:r w:rsidRPr="00FF49F5">
              <w:rPr>
                <w:rFonts w:asciiTheme="majorHAnsi" w:hAnsiTheme="majorHAnsi"/>
                <w:sz w:val="21"/>
                <w:szCs w:val="21"/>
              </w:rPr>
              <w:t>Workbook</w:t>
            </w:r>
          </w:p>
          <w:p w14:paraId="27360379" w14:textId="77777777" w:rsidR="00590E70" w:rsidRPr="00FF49F5" w:rsidRDefault="00590E70" w:rsidP="00A174ED">
            <w:pPr>
              <w:pStyle w:val="NoSpacing"/>
              <w:jc w:val="center"/>
              <w:rPr>
                <w:rFonts w:asciiTheme="majorHAnsi" w:hAnsiTheme="majorHAnsi"/>
                <w:sz w:val="21"/>
                <w:szCs w:val="21"/>
              </w:rPr>
            </w:pPr>
            <w:r w:rsidRPr="00FF49F5">
              <w:rPr>
                <w:rFonts w:asciiTheme="majorHAnsi" w:hAnsiTheme="majorHAnsi"/>
                <w:sz w:val="21"/>
                <w:szCs w:val="21"/>
              </w:rPr>
              <w:t>&amp; Poolside Assessment</w:t>
            </w:r>
          </w:p>
        </w:tc>
        <w:tc>
          <w:tcPr>
            <w:tcW w:w="622" w:type="pct"/>
            <w:vAlign w:val="center"/>
          </w:tcPr>
          <w:p w14:paraId="5E300D06" w14:textId="77777777" w:rsidR="00590E70" w:rsidRPr="00FF49F5" w:rsidRDefault="00590E70" w:rsidP="00DF4F87">
            <w:pPr>
              <w:rPr>
                <w:rFonts w:asciiTheme="majorHAnsi" w:hAnsiTheme="majorHAnsi" w:cs="Arial"/>
                <w:sz w:val="20"/>
                <w:szCs w:val="20"/>
              </w:rPr>
            </w:pPr>
          </w:p>
        </w:tc>
      </w:tr>
      <w:tr w:rsidR="00590E70" w:rsidRPr="00FF49F5" w14:paraId="416821AE" w14:textId="77777777" w:rsidTr="003C4C1A">
        <w:tc>
          <w:tcPr>
            <w:tcW w:w="358" w:type="pct"/>
            <w:vAlign w:val="center"/>
          </w:tcPr>
          <w:p w14:paraId="1E7A1178" w14:textId="77777777" w:rsidR="00590E70" w:rsidRPr="00FF49F5" w:rsidRDefault="00590E70" w:rsidP="00DF4F87">
            <w:pPr>
              <w:rPr>
                <w:rFonts w:asciiTheme="majorHAnsi" w:hAnsiTheme="majorHAnsi" w:cstheme="minorHAnsi"/>
                <w:b/>
                <w:color w:val="17365D"/>
                <w:sz w:val="20"/>
                <w:szCs w:val="20"/>
              </w:rPr>
            </w:pPr>
            <w:r w:rsidRPr="00FF49F5">
              <w:rPr>
                <w:rFonts w:asciiTheme="majorHAnsi" w:hAnsiTheme="majorHAnsi" w:cstheme="minorHAnsi"/>
                <w:b/>
                <w:color w:val="17365D"/>
                <w:sz w:val="20"/>
                <w:szCs w:val="20"/>
              </w:rPr>
              <w:t xml:space="preserve">Session </w:t>
            </w:r>
            <w:r w:rsidR="002D3736" w:rsidRPr="00FF49F5">
              <w:rPr>
                <w:rFonts w:asciiTheme="majorHAnsi" w:hAnsiTheme="majorHAnsi" w:cstheme="minorHAnsi"/>
                <w:b/>
                <w:color w:val="17365D"/>
                <w:sz w:val="20"/>
                <w:szCs w:val="20"/>
              </w:rPr>
              <w:t>4</w:t>
            </w:r>
          </w:p>
        </w:tc>
        <w:tc>
          <w:tcPr>
            <w:tcW w:w="923" w:type="pct"/>
            <w:vAlign w:val="center"/>
          </w:tcPr>
          <w:p w14:paraId="4BFCD9F9" w14:textId="6DAE1F96" w:rsidR="00590E70" w:rsidRPr="00FF49F5" w:rsidRDefault="00671CE2" w:rsidP="00DF4F87">
            <w:pPr>
              <w:rPr>
                <w:rFonts w:asciiTheme="majorHAnsi" w:hAnsiTheme="majorHAnsi" w:cstheme="minorHAnsi"/>
                <w:b/>
                <w:color w:val="17365D"/>
                <w:sz w:val="21"/>
                <w:szCs w:val="21"/>
              </w:rPr>
            </w:pPr>
            <w:r>
              <w:rPr>
                <w:rFonts w:asciiTheme="majorHAnsi" w:hAnsiTheme="majorHAnsi" w:cstheme="minorHAnsi"/>
                <w:b/>
                <w:color w:val="17365D"/>
                <w:sz w:val="21"/>
                <w:szCs w:val="21"/>
              </w:rPr>
              <w:t>Goals and</w:t>
            </w:r>
            <w:r w:rsidR="00590E70" w:rsidRPr="00FF49F5">
              <w:rPr>
                <w:rFonts w:asciiTheme="majorHAnsi" w:hAnsiTheme="majorHAnsi" w:cstheme="minorHAnsi"/>
                <w:b/>
                <w:color w:val="17365D"/>
                <w:sz w:val="21"/>
                <w:szCs w:val="21"/>
              </w:rPr>
              <w:t xml:space="preserve"> Planning</w:t>
            </w:r>
          </w:p>
        </w:tc>
        <w:tc>
          <w:tcPr>
            <w:tcW w:w="2260" w:type="pct"/>
            <w:vAlign w:val="center"/>
          </w:tcPr>
          <w:p w14:paraId="3E42F3D5" w14:textId="77777777" w:rsidR="00E8357A" w:rsidRPr="00FF49F5" w:rsidRDefault="00E8357A" w:rsidP="00DF4F87">
            <w:pPr>
              <w:pStyle w:val="NoSpacing"/>
              <w:rPr>
                <w:rFonts w:asciiTheme="majorHAnsi" w:hAnsiTheme="majorHAnsi"/>
                <w:sz w:val="21"/>
                <w:szCs w:val="21"/>
              </w:rPr>
            </w:pPr>
            <w:r w:rsidRPr="00FF49F5">
              <w:rPr>
                <w:rFonts w:asciiTheme="majorHAnsi" w:hAnsiTheme="majorHAnsi"/>
                <w:sz w:val="21"/>
                <w:szCs w:val="21"/>
              </w:rPr>
              <w:t>Demonstrate an understanding of a Masters swimmer by developing a profile for two swimmers with different goals.</w:t>
            </w:r>
          </w:p>
          <w:p w14:paraId="29910C12" w14:textId="129C7CF5" w:rsidR="00590E70" w:rsidRPr="00FF49F5" w:rsidRDefault="00F27867" w:rsidP="00F27867">
            <w:pPr>
              <w:pStyle w:val="NoSpacing"/>
              <w:rPr>
                <w:rFonts w:asciiTheme="majorHAnsi" w:hAnsiTheme="majorHAnsi"/>
                <w:sz w:val="21"/>
                <w:szCs w:val="21"/>
              </w:rPr>
            </w:pPr>
            <w:r>
              <w:rPr>
                <w:rFonts w:asciiTheme="majorHAnsi" w:hAnsiTheme="majorHAnsi"/>
                <w:sz w:val="21"/>
                <w:szCs w:val="21"/>
              </w:rPr>
              <w:t>Work with mentor coach to d</w:t>
            </w:r>
            <w:r w:rsidR="00CC097C" w:rsidRPr="00FF49F5">
              <w:rPr>
                <w:rFonts w:asciiTheme="majorHAnsi" w:hAnsiTheme="majorHAnsi"/>
                <w:sz w:val="21"/>
                <w:szCs w:val="21"/>
              </w:rPr>
              <w:t>eve</w:t>
            </w:r>
            <w:r w:rsidR="00F92EDF" w:rsidRPr="00FF49F5">
              <w:rPr>
                <w:rFonts w:asciiTheme="majorHAnsi" w:hAnsiTheme="majorHAnsi"/>
                <w:sz w:val="21"/>
                <w:szCs w:val="21"/>
              </w:rPr>
              <w:t xml:space="preserve">lop an annual plan </w:t>
            </w:r>
            <w:r>
              <w:rPr>
                <w:rFonts w:asciiTheme="majorHAnsi" w:hAnsiTheme="majorHAnsi"/>
                <w:sz w:val="21"/>
                <w:szCs w:val="21"/>
              </w:rPr>
              <w:t>with</w:t>
            </w:r>
            <w:r w:rsidR="00F92EDF" w:rsidRPr="00FF49F5">
              <w:rPr>
                <w:rFonts w:asciiTheme="majorHAnsi" w:hAnsiTheme="majorHAnsi"/>
                <w:sz w:val="21"/>
                <w:szCs w:val="21"/>
              </w:rPr>
              <w:t xml:space="preserve"> </w:t>
            </w:r>
            <w:r w:rsidR="00CA6401">
              <w:rPr>
                <w:rFonts w:asciiTheme="majorHAnsi" w:hAnsiTheme="majorHAnsi"/>
                <w:sz w:val="21"/>
                <w:szCs w:val="21"/>
              </w:rPr>
              <w:t>periodis</w:t>
            </w:r>
            <w:r w:rsidR="00ED3896" w:rsidRPr="00FF49F5">
              <w:rPr>
                <w:rFonts w:asciiTheme="majorHAnsi" w:hAnsiTheme="majorHAnsi"/>
                <w:sz w:val="21"/>
                <w:szCs w:val="21"/>
              </w:rPr>
              <w:t>ation</w:t>
            </w:r>
            <w:r w:rsidR="00CC097C" w:rsidRPr="00FF49F5">
              <w:rPr>
                <w:rFonts w:asciiTheme="majorHAnsi" w:hAnsiTheme="majorHAnsi"/>
                <w:sz w:val="21"/>
                <w:szCs w:val="21"/>
              </w:rPr>
              <w:t xml:space="preserve"> for a swimmer with specific goals who is training with the mixed masters squad</w:t>
            </w:r>
            <w:r w:rsidR="00894B90" w:rsidRPr="00FF49F5">
              <w:rPr>
                <w:rFonts w:asciiTheme="majorHAnsi" w:hAnsiTheme="majorHAnsi"/>
                <w:sz w:val="21"/>
                <w:szCs w:val="21"/>
              </w:rPr>
              <w:t>.</w:t>
            </w:r>
          </w:p>
        </w:tc>
        <w:tc>
          <w:tcPr>
            <w:tcW w:w="415" w:type="pct"/>
            <w:vAlign w:val="center"/>
          </w:tcPr>
          <w:p w14:paraId="3C88D246" w14:textId="77777777" w:rsidR="00590E70" w:rsidRPr="00FF49F5" w:rsidRDefault="00590E70" w:rsidP="00A174ED">
            <w:pPr>
              <w:pStyle w:val="NoSpacing"/>
              <w:jc w:val="center"/>
              <w:rPr>
                <w:rFonts w:asciiTheme="majorHAnsi" w:hAnsiTheme="majorHAnsi"/>
                <w:sz w:val="21"/>
                <w:szCs w:val="21"/>
              </w:rPr>
            </w:pPr>
            <w:r w:rsidRPr="00FF49F5">
              <w:rPr>
                <w:rFonts w:asciiTheme="majorHAnsi" w:hAnsiTheme="majorHAnsi"/>
                <w:sz w:val="21"/>
                <w:szCs w:val="21"/>
              </w:rPr>
              <w:t>Workshop</w:t>
            </w:r>
          </w:p>
        </w:tc>
        <w:tc>
          <w:tcPr>
            <w:tcW w:w="422" w:type="pct"/>
            <w:vAlign w:val="center"/>
          </w:tcPr>
          <w:p w14:paraId="67F7A90F" w14:textId="77777777" w:rsidR="00590E70" w:rsidRPr="00FF49F5" w:rsidRDefault="00590E70" w:rsidP="00A174ED">
            <w:pPr>
              <w:pStyle w:val="NoSpacing"/>
              <w:jc w:val="center"/>
              <w:rPr>
                <w:rFonts w:asciiTheme="majorHAnsi" w:hAnsiTheme="majorHAnsi"/>
                <w:sz w:val="21"/>
                <w:szCs w:val="21"/>
              </w:rPr>
            </w:pPr>
            <w:r w:rsidRPr="00FF49F5">
              <w:rPr>
                <w:rFonts w:asciiTheme="majorHAnsi" w:hAnsiTheme="majorHAnsi"/>
                <w:sz w:val="21"/>
                <w:szCs w:val="21"/>
              </w:rPr>
              <w:t>Assessment Workbook</w:t>
            </w:r>
          </w:p>
        </w:tc>
        <w:tc>
          <w:tcPr>
            <w:tcW w:w="622" w:type="pct"/>
            <w:vAlign w:val="center"/>
          </w:tcPr>
          <w:p w14:paraId="231D984A" w14:textId="77777777" w:rsidR="00590E70" w:rsidRPr="00FF49F5" w:rsidRDefault="00590E70" w:rsidP="00DF4F87">
            <w:pPr>
              <w:rPr>
                <w:rFonts w:asciiTheme="majorHAnsi" w:hAnsiTheme="majorHAnsi" w:cs="Arial"/>
                <w:sz w:val="20"/>
                <w:szCs w:val="20"/>
              </w:rPr>
            </w:pPr>
          </w:p>
        </w:tc>
      </w:tr>
      <w:tr w:rsidR="002D3736" w:rsidRPr="00FF49F5" w14:paraId="101FF7A6" w14:textId="77777777" w:rsidTr="003C4C1A">
        <w:tc>
          <w:tcPr>
            <w:tcW w:w="358" w:type="pct"/>
            <w:vAlign w:val="center"/>
          </w:tcPr>
          <w:p w14:paraId="52E0DF09" w14:textId="77777777" w:rsidR="002D3736" w:rsidRPr="00FF49F5" w:rsidRDefault="002D3736" w:rsidP="00ED3896">
            <w:pPr>
              <w:rPr>
                <w:rFonts w:asciiTheme="majorHAnsi" w:hAnsiTheme="majorHAnsi" w:cstheme="minorHAnsi"/>
                <w:b/>
                <w:color w:val="17365D"/>
                <w:sz w:val="20"/>
                <w:szCs w:val="20"/>
              </w:rPr>
            </w:pPr>
            <w:r w:rsidRPr="00FF49F5">
              <w:rPr>
                <w:rFonts w:asciiTheme="majorHAnsi" w:hAnsiTheme="majorHAnsi" w:cstheme="minorHAnsi"/>
                <w:b/>
                <w:color w:val="17365D"/>
                <w:sz w:val="20"/>
                <w:szCs w:val="20"/>
              </w:rPr>
              <w:t>Session 5</w:t>
            </w:r>
          </w:p>
        </w:tc>
        <w:tc>
          <w:tcPr>
            <w:tcW w:w="923" w:type="pct"/>
            <w:vAlign w:val="center"/>
          </w:tcPr>
          <w:p w14:paraId="17D93968" w14:textId="77777777" w:rsidR="002D3736" w:rsidRPr="00FF49F5" w:rsidRDefault="002D3736" w:rsidP="00ED3896">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Session Planning</w:t>
            </w:r>
          </w:p>
        </w:tc>
        <w:tc>
          <w:tcPr>
            <w:tcW w:w="2260" w:type="pct"/>
            <w:vAlign w:val="center"/>
          </w:tcPr>
          <w:p w14:paraId="037C1C28" w14:textId="7CAAC229" w:rsidR="002D3736" w:rsidRPr="00FF49F5" w:rsidRDefault="002D3736" w:rsidP="008F345B">
            <w:pPr>
              <w:pStyle w:val="NoSpacing"/>
              <w:rPr>
                <w:rFonts w:asciiTheme="majorHAnsi" w:hAnsiTheme="majorHAnsi"/>
                <w:sz w:val="21"/>
                <w:szCs w:val="21"/>
              </w:rPr>
            </w:pPr>
            <w:r w:rsidRPr="00FF49F5">
              <w:rPr>
                <w:rFonts w:asciiTheme="majorHAnsi" w:hAnsiTheme="majorHAnsi"/>
                <w:sz w:val="21"/>
                <w:szCs w:val="21"/>
              </w:rPr>
              <w:t xml:space="preserve">Plan </w:t>
            </w:r>
            <w:r w:rsidR="008F345B">
              <w:rPr>
                <w:rFonts w:asciiTheme="majorHAnsi" w:hAnsiTheme="majorHAnsi"/>
                <w:sz w:val="21"/>
                <w:szCs w:val="21"/>
              </w:rPr>
              <w:t>and</w:t>
            </w:r>
            <w:r w:rsidRPr="00FF49F5">
              <w:rPr>
                <w:rFonts w:asciiTheme="majorHAnsi" w:hAnsiTheme="majorHAnsi"/>
                <w:sz w:val="21"/>
                <w:szCs w:val="21"/>
              </w:rPr>
              <w:t xml:space="preserve"> implement a basic session plan including objectives, timing, </w:t>
            </w:r>
            <w:r w:rsidR="00ED3896" w:rsidRPr="00FF49F5">
              <w:rPr>
                <w:rFonts w:asciiTheme="majorHAnsi" w:hAnsiTheme="majorHAnsi"/>
                <w:sz w:val="21"/>
                <w:szCs w:val="21"/>
              </w:rPr>
              <w:t>drills/</w:t>
            </w:r>
            <w:r w:rsidRPr="00FF49F5">
              <w:rPr>
                <w:rFonts w:asciiTheme="majorHAnsi" w:hAnsiTheme="majorHAnsi"/>
                <w:sz w:val="21"/>
                <w:szCs w:val="21"/>
              </w:rPr>
              <w:t xml:space="preserve">skills, training elements </w:t>
            </w:r>
            <w:r w:rsidR="008F345B">
              <w:rPr>
                <w:rFonts w:asciiTheme="majorHAnsi" w:hAnsiTheme="majorHAnsi"/>
                <w:sz w:val="21"/>
                <w:szCs w:val="21"/>
              </w:rPr>
              <w:t>and</w:t>
            </w:r>
            <w:r w:rsidRPr="00FF49F5">
              <w:rPr>
                <w:rFonts w:asciiTheme="majorHAnsi" w:hAnsiTheme="majorHAnsi"/>
                <w:sz w:val="21"/>
                <w:szCs w:val="21"/>
              </w:rPr>
              <w:t xml:space="preserve"> equipmen</w:t>
            </w:r>
            <w:r w:rsidR="00CA6401">
              <w:rPr>
                <w:rFonts w:asciiTheme="majorHAnsi" w:hAnsiTheme="majorHAnsi"/>
                <w:sz w:val="21"/>
                <w:szCs w:val="21"/>
              </w:rPr>
              <w:t>t for a squad of mixed ability M</w:t>
            </w:r>
            <w:r w:rsidRPr="00FF49F5">
              <w:rPr>
                <w:rFonts w:asciiTheme="majorHAnsi" w:hAnsiTheme="majorHAnsi"/>
                <w:sz w:val="21"/>
                <w:szCs w:val="21"/>
              </w:rPr>
              <w:t>asters swimmers.</w:t>
            </w:r>
          </w:p>
        </w:tc>
        <w:tc>
          <w:tcPr>
            <w:tcW w:w="415" w:type="pct"/>
            <w:vAlign w:val="center"/>
          </w:tcPr>
          <w:p w14:paraId="4B50E80C" w14:textId="77777777" w:rsidR="002D3736" w:rsidRPr="00FF49F5" w:rsidRDefault="002D3736" w:rsidP="00ED3896">
            <w:pPr>
              <w:pStyle w:val="NoSpacing"/>
              <w:jc w:val="center"/>
              <w:rPr>
                <w:rFonts w:asciiTheme="majorHAnsi" w:hAnsiTheme="majorHAnsi"/>
                <w:sz w:val="21"/>
                <w:szCs w:val="21"/>
              </w:rPr>
            </w:pPr>
            <w:r w:rsidRPr="00FF49F5">
              <w:rPr>
                <w:rFonts w:asciiTheme="majorHAnsi" w:hAnsiTheme="majorHAnsi"/>
                <w:sz w:val="21"/>
                <w:szCs w:val="21"/>
              </w:rPr>
              <w:t>Workshop &amp; Poolside Session</w:t>
            </w:r>
          </w:p>
        </w:tc>
        <w:tc>
          <w:tcPr>
            <w:tcW w:w="422" w:type="pct"/>
            <w:vAlign w:val="center"/>
          </w:tcPr>
          <w:p w14:paraId="79E2F311" w14:textId="77777777" w:rsidR="002D3736" w:rsidRPr="00FF49F5" w:rsidRDefault="002D3736" w:rsidP="00ED3896">
            <w:pPr>
              <w:pStyle w:val="NoSpacing"/>
              <w:jc w:val="center"/>
              <w:rPr>
                <w:rFonts w:asciiTheme="majorHAnsi" w:hAnsiTheme="majorHAnsi"/>
                <w:sz w:val="21"/>
                <w:szCs w:val="21"/>
              </w:rPr>
            </w:pPr>
            <w:r w:rsidRPr="00FF49F5">
              <w:rPr>
                <w:rFonts w:asciiTheme="majorHAnsi" w:hAnsiTheme="majorHAnsi"/>
                <w:sz w:val="21"/>
                <w:szCs w:val="21"/>
              </w:rPr>
              <w:t>Workbook</w:t>
            </w:r>
          </w:p>
          <w:p w14:paraId="1293C3CC" w14:textId="77777777" w:rsidR="002D3736" w:rsidRPr="00FF49F5" w:rsidRDefault="002D3736" w:rsidP="00ED3896">
            <w:pPr>
              <w:pStyle w:val="NoSpacing"/>
              <w:jc w:val="center"/>
              <w:rPr>
                <w:rFonts w:asciiTheme="majorHAnsi" w:hAnsiTheme="majorHAnsi"/>
                <w:sz w:val="21"/>
                <w:szCs w:val="21"/>
              </w:rPr>
            </w:pPr>
            <w:r w:rsidRPr="00FF49F5">
              <w:rPr>
                <w:rFonts w:asciiTheme="majorHAnsi" w:hAnsiTheme="majorHAnsi"/>
                <w:sz w:val="21"/>
                <w:szCs w:val="21"/>
              </w:rPr>
              <w:t>&amp; Poolside Assessment</w:t>
            </w:r>
          </w:p>
        </w:tc>
        <w:tc>
          <w:tcPr>
            <w:tcW w:w="622" w:type="pct"/>
            <w:vAlign w:val="center"/>
          </w:tcPr>
          <w:p w14:paraId="49CB1CE2" w14:textId="77777777" w:rsidR="002D3736" w:rsidRPr="00FF49F5" w:rsidRDefault="002D3736" w:rsidP="00ED3896">
            <w:pPr>
              <w:rPr>
                <w:rFonts w:asciiTheme="majorHAnsi" w:hAnsiTheme="majorHAnsi" w:cs="Arial"/>
                <w:sz w:val="20"/>
                <w:szCs w:val="20"/>
              </w:rPr>
            </w:pPr>
          </w:p>
        </w:tc>
      </w:tr>
      <w:tr w:rsidR="0066618C" w:rsidRPr="00FF49F5" w14:paraId="5DEBF5B5" w14:textId="77777777" w:rsidTr="003C4C1A">
        <w:tc>
          <w:tcPr>
            <w:tcW w:w="358" w:type="pct"/>
            <w:vAlign w:val="center"/>
          </w:tcPr>
          <w:p w14:paraId="356C6436" w14:textId="77777777" w:rsidR="00483CC6" w:rsidRPr="00FF49F5" w:rsidRDefault="00483CC6" w:rsidP="00DF4F87">
            <w:pPr>
              <w:rPr>
                <w:rFonts w:asciiTheme="majorHAnsi" w:hAnsiTheme="majorHAnsi" w:cstheme="minorHAnsi"/>
                <w:b/>
                <w:color w:val="17365D"/>
                <w:sz w:val="20"/>
                <w:szCs w:val="20"/>
              </w:rPr>
            </w:pPr>
            <w:r w:rsidRPr="00FF49F5">
              <w:rPr>
                <w:rFonts w:asciiTheme="majorHAnsi" w:hAnsiTheme="majorHAnsi" w:cstheme="minorHAnsi"/>
                <w:b/>
                <w:color w:val="17365D"/>
                <w:sz w:val="20"/>
                <w:szCs w:val="20"/>
              </w:rPr>
              <w:t xml:space="preserve">Session </w:t>
            </w:r>
            <w:r w:rsidR="00590E70" w:rsidRPr="00FF49F5">
              <w:rPr>
                <w:rFonts w:asciiTheme="majorHAnsi" w:hAnsiTheme="majorHAnsi" w:cstheme="minorHAnsi"/>
                <w:b/>
                <w:color w:val="17365D"/>
                <w:sz w:val="20"/>
                <w:szCs w:val="20"/>
              </w:rPr>
              <w:t>6</w:t>
            </w:r>
          </w:p>
        </w:tc>
        <w:tc>
          <w:tcPr>
            <w:tcW w:w="923" w:type="pct"/>
            <w:vAlign w:val="center"/>
          </w:tcPr>
          <w:p w14:paraId="1A4D3B58" w14:textId="77777777" w:rsidR="00483CC6" w:rsidRPr="00FF49F5" w:rsidRDefault="00483CC6"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Stroke Fundamentals</w:t>
            </w:r>
          </w:p>
        </w:tc>
        <w:tc>
          <w:tcPr>
            <w:tcW w:w="2260" w:type="pct"/>
            <w:vAlign w:val="center"/>
          </w:tcPr>
          <w:p w14:paraId="1FEA5CA3" w14:textId="77777777" w:rsidR="00483CC6" w:rsidRPr="00FF49F5" w:rsidRDefault="00CC097C" w:rsidP="00DF4F87">
            <w:pPr>
              <w:pStyle w:val="NoSpacing"/>
              <w:rPr>
                <w:rFonts w:asciiTheme="majorHAnsi" w:hAnsiTheme="majorHAnsi"/>
                <w:sz w:val="21"/>
                <w:szCs w:val="21"/>
              </w:rPr>
            </w:pPr>
            <w:r w:rsidRPr="00FF49F5">
              <w:rPr>
                <w:rFonts w:asciiTheme="majorHAnsi" w:hAnsiTheme="majorHAnsi"/>
                <w:sz w:val="21"/>
                <w:szCs w:val="21"/>
              </w:rPr>
              <w:t>Identify the basic fundamentals of each stroke, the common errors encountered</w:t>
            </w:r>
            <w:r w:rsidR="005D2091" w:rsidRPr="00FF49F5">
              <w:rPr>
                <w:rFonts w:asciiTheme="majorHAnsi" w:hAnsiTheme="majorHAnsi"/>
                <w:sz w:val="21"/>
                <w:szCs w:val="21"/>
              </w:rPr>
              <w:t xml:space="preserve"> and the modifications used by M</w:t>
            </w:r>
            <w:r w:rsidRPr="00FF49F5">
              <w:rPr>
                <w:rFonts w:asciiTheme="majorHAnsi" w:hAnsiTheme="majorHAnsi"/>
                <w:sz w:val="21"/>
                <w:szCs w:val="21"/>
              </w:rPr>
              <w:t>asters swimmers</w:t>
            </w:r>
            <w:r w:rsidR="00894B90" w:rsidRPr="00FF49F5">
              <w:rPr>
                <w:rFonts w:asciiTheme="majorHAnsi" w:hAnsiTheme="majorHAnsi"/>
                <w:sz w:val="21"/>
                <w:szCs w:val="21"/>
              </w:rPr>
              <w:t>.</w:t>
            </w:r>
          </w:p>
        </w:tc>
        <w:tc>
          <w:tcPr>
            <w:tcW w:w="415" w:type="pct"/>
            <w:vAlign w:val="center"/>
          </w:tcPr>
          <w:p w14:paraId="7CF09F7F" w14:textId="77777777" w:rsidR="00483CC6" w:rsidRPr="00FF49F5" w:rsidRDefault="006C568D" w:rsidP="00A174ED">
            <w:pPr>
              <w:pStyle w:val="NoSpacing"/>
              <w:jc w:val="center"/>
              <w:rPr>
                <w:rFonts w:asciiTheme="majorHAnsi" w:hAnsiTheme="majorHAnsi"/>
                <w:sz w:val="21"/>
                <w:szCs w:val="21"/>
              </w:rPr>
            </w:pPr>
            <w:r w:rsidRPr="00FF49F5">
              <w:rPr>
                <w:rFonts w:asciiTheme="majorHAnsi" w:hAnsiTheme="majorHAnsi"/>
                <w:sz w:val="21"/>
                <w:szCs w:val="21"/>
              </w:rPr>
              <w:t>Workshop</w:t>
            </w:r>
            <w:r w:rsidR="000555AB" w:rsidRPr="00FF49F5">
              <w:rPr>
                <w:rFonts w:asciiTheme="majorHAnsi" w:hAnsiTheme="majorHAnsi"/>
                <w:sz w:val="21"/>
                <w:szCs w:val="21"/>
              </w:rPr>
              <w:t>&amp; Poolside Session</w:t>
            </w:r>
          </w:p>
        </w:tc>
        <w:tc>
          <w:tcPr>
            <w:tcW w:w="422" w:type="pct"/>
            <w:vAlign w:val="center"/>
          </w:tcPr>
          <w:p w14:paraId="3623B383" w14:textId="77777777" w:rsidR="00483CC6" w:rsidRPr="00FF49F5" w:rsidRDefault="00483CC6" w:rsidP="00A174ED">
            <w:pPr>
              <w:pStyle w:val="NoSpacing"/>
              <w:jc w:val="center"/>
              <w:rPr>
                <w:rFonts w:asciiTheme="majorHAnsi" w:hAnsiTheme="majorHAnsi"/>
                <w:sz w:val="21"/>
                <w:szCs w:val="21"/>
              </w:rPr>
            </w:pPr>
            <w:r w:rsidRPr="00FF49F5">
              <w:rPr>
                <w:rFonts w:asciiTheme="majorHAnsi" w:hAnsiTheme="majorHAnsi"/>
                <w:sz w:val="21"/>
                <w:szCs w:val="21"/>
              </w:rPr>
              <w:t>Workbook</w:t>
            </w:r>
          </w:p>
          <w:p w14:paraId="12AA837B" w14:textId="77777777" w:rsidR="00B41F8F" w:rsidRPr="00FF49F5" w:rsidRDefault="00B41F8F" w:rsidP="00A174ED">
            <w:pPr>
              <w:pStyle w:val="NoSpacing"/>
              <w:jc w:val="center"/>
              <w:rPr>
                <w:rFonts w:asciiTheme="majorHAnsi" w:hAnsiTheme="majorHAnsi"/>
                <w:sz w:val="21"/>
                <w:szCs w:val="21"/>
              </w:rPr>
            </w:pPr>
          </w:p>
        </w:tc>
        <w:tc>
          <w:tcPr>
            <w:tcW w:w="622" w:type="pct"/>
            <w:vAlign w:val="center"/>
          </w:tcPr>
          <w:p w14:paraId="3282C5D3" w14:textId="77777777" w:rsidR="00483CC6" w:rsidRPr="00FF49F5" w:rsidRDefault="00483CC6" w:rsidP="00DF4F87">
            <w:pPr>
              <w:rPr>
                <w:rFonts w:asciiTheme="majorHAnsi" w:hAnsiTheme="majorHAnsi" w:cs="Arial"/>
                <w:sz w:val="20"/>
                <w:szCs w:val="20"/>
              </w:rPr>
            </w:pPr>
          </w:p>
        </w:tc>
      </w:tr>
      <w:tr w:rsidR="006C568D" w:rsidRPr="00FF49F5" w14:paraId="6A10831D" w14:textId="77777777" w:rsidTr="003C4C1A">
        <w:tc>
          <w:tcPr>
            <w:tcW w:w="358" w:type="pct"/>
            <w:shd w:val="clear" w:color="auto" w:fill="auto"/>
            <w:vAlign w:val="center"/>
          </w:tcPr>
          <w:p w14:paraId="403E1A96" w14:textId="77777777" w:rsidR="006C568D" w:rsidRPr="00FF49F5" w:rsidRDefault="006C568D" w:rsidP="00DF4F87">
            <w:pPr>
              <w:rPr>
                <w:rFonts w:asciiTheme="majorHAnsi" w:hAnsiTheme="majorHAnsi" w:cstheme="minorHAnsi"/>
                <w:b/>
                <w:color w:val="17365D"/>
                <w:sz w:val="20"/>
                <w:szCs w:val="20"/>
              </w:rPr>
            </w:pPr>
            <w:r w:rsidRPr="00FF49F5">
              <w:rPr>
                <w:rFonts w:asciiTheme="majorHAnsi" w:hAnsiTheme="majorHAnsi" w:cstheme="minorHAnsi"/>
                <w:b/>
                <w:color w:val="17365D"/>
                <w:sz w:val="20"/>
                <w:szCs w:val="20"/>
              </w:rPr>
              <w:t>Session 7</w:t>
            </w:r>
          </w:p>
        </w:tc>
        <w:tc>
          <w:tcPr>
            <w:tcW w:w="923" w:type="pct"/>
            <w:shd w:val="clear" w:color="auto" w:fill="auto"/>
            <w:vAlign w:val="center"/>
          </w:tcPr>
          <w:p w14:paraId="298ED3AC" w14:textId="77777777" w:rsidR="006C568D" w:rsidRPr="00FF49F5" w:rsidRDefault="006C568D"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 xml:space="preserve">Practical Pool </w:t>
            </w:r>
            <w:r w:rsidR="000555AB" w:rsidRPr="00FF49F5">
              <w:rPr>
                <w:rFonts w:asciiTheme="majorHAnsi" w:hAnsiTheme="majorHAnsi" w:cstheme="minorHAnsi"/>
                <w:b/>
                <w:color w:val="17365D"/>
                <w:sz w:val="21"/>
                <w:szCs w:val="21"/>
              </w:rPr>
              <w:t xml:space="preserve">Session </w:t>
            </w:r>
            <w:r w:rsidRPr="00FF49F5">
              <w:rPr>
                <w:rFonts w:asciiTheme="majorHAnsi" w:hAnsiTheme="majorHAnsi" w:cstheme="minorHAnsi"/>
                <w:b/>
                <w:color w:val="17365D"/>
                <w:sz w:val="21"/>
                <w:szCs w:val="21"/>
              </w:rPr>
              <w:t>Assessment</w:t>
            </w:r>
          </w:p>
        </w:tc>
        <w:tc>
          <w:tcPr>
            <w:tcW w:w="2260" w:type="pct"/>
            <w:shd w:val="clear" w:color="auto" w:fill="auto"/>
            <w:vAlign w:val="center"/>
          </w:tcPr>
          <w:p w14:paraId="675B2587" w14:textId="3A4838F3" w:rsidR="006C568D" w:rsidRPr="00FF49F5" w:rsidRDefault="006C568D" w:rsidP="00DF4F87">
            <w:pPr>
              <w:rPr>
                <w:rFonts w:asciiTheme="majorHAnsi" w:hAnsiTheme="majorHAnsi" w:cstheme="minorHAnsi"/>
                <w:color w:val="17365D"/>
                <w:sz w:val="21"/>
                <w:szCs w:val="21"/>
              </w:rPr>
            </w:pPr>
            <w:r w:rsidRPr="00FF49F5">
              <w:rPr>
                <w:rFonts w:asciiTheme="majorHAnsi" w:eastAsia="Calibri" w:hAnsiTheme="majorHAnsi" w:cs="Times New Roman"/>
                <w:sz w:val="21"/>
                <w:szCs w:val="21"/>
              </w:rPr>
              <w:t xml:space="preserve">Plan and conduct a </w:t>
            </w:r>
            <w:r w:rsidR="005A7A31" w:rsidRPr="00FF49F5">
              <w:rPr>
                <w:rFonts w:asciiTheme="majorHAnsi" w:eastAsia="Calibri" w:hAnsiTheme="majorHAnsi" w:cs="Times New Roman"/>
                <w:sz w:val="21"/>
                <w:szCs w:val="21"/>
              </w:rPr>
              <w:t>3</w:t>
            </w:r>
            <w:r w:rsidRPr="00FF49F5">
              <w:rPr>
                <w:rFonts w:asciiTheme="majorHAnsi" w:eastAsia="Calibri" w:hAnsiTheme="majorHAnsi" w:cs="Times New Roman"/>
                <w:sz w:val="21"/>
                <w:szCs w:val="21"/>
              </w:rPr>
              <w:t>0</w:t>
            </w:r>
            <w:r w:rsidR="008F345B">
              <w:rPr>
                <w:rFonts w:asciiTheme="majorHAnsi" w:eastAsia="Calibri" w:hAnsiTheme="majorHAnsi" w:cs="Times New Roman"/>
                <w:sz w:val="21"/>
                <w:szCs w:val="21"/>
              </w:rPr>
              <w:t xml:space="preserve"> </w:t>
            </w:r>
            <w:r w:rsidRPr="00FF49F5">
              <w:rPr>
                <w:rFonts w:asciiTheme="majorHAnsi" w:eastAsia="Calibri" w:hAnsiTheme="majorHAnsi" w:cs="Times New Roman"/>
                <w:sz w:val="21"/>
                <w:szCs w:val="21"/>
              </w:rPr>
              <w:t xml:space="preserve">min pool training session using the plan developed in </w:t>
            </w:r>
            <w:r w:rsidR="00ED3896" w:rsidRPr="00FF49F5">
              <w:rPr>
                <w:rFonts w:asciiTheme="majorHAnsi" w:eastAsia="Calibri" w:hAnsiTheme="majorHAnsi" w:cs="Times New Roman"/>
                <w:sz w:val="21"/>
                <w:szCs w:val="21"/>
              </w:rPr>
              <w:t xml:space="preserve">the </w:t>
            </w:r>
            <w:r w:rsidRPr="00FF49F5">
              <w:rPr>
                <w:rFonts w:asciiTheme="majorHAnsi" w:eastAsia="Calibri" w:hAnsiTheme="majorHAnsi" w:cs="Times New Roman"/>
                <w:sz w:val="21"/>
                <w:szCs w:val="21"/>
              </w:rPr>
              <w:t>workshop.</w:t>
            </w:r>
            <w:r w:rsidR="00F92EDF" w:rsidRPr="00FF49F5">
              <w:rPr>
                <w:rFonts w:asciiTheme="majorHAnsi" w:eastAsia="Calibri" w:hAnsiTheme="majorHAnsi" w:cs="Times New Roman"/>
                <w:sz w:val="21"/>
                <w:szCs w:val="21"/>
              </w:rPr>
              <w:t xml:space="preserve"> </w:t>
            </w:r>
            <w:r w:rsidRPr="00FF49F5">
              <w:rPr>
                <w:rFonts w:ascii="Calibri" w:hAnsi="Calibri" w:cs="Tahoma"/>
                <w:bCs/>
                <w:sz w:val="21"/>
                <w:szCs w:val="21"/>
              </w:rPr>
              <w:t>Assessment will be continuous based on the group’s ability to work together as a coaching team to modify and adapt the session plan, assess swimmers</w:t>
            </w:r>
            <w:r w:rsidR="00F92EDF" w:rsidRPr="00FF49F5">
              <w:rPr>
                <w:rFonts w:ascii="Calibri" w:hAnsi="Calibri" w:cs="Tahoma"/>
                <w:bCs/>
                <w:sz w:val="21"/>
                <w:szCs w:val="21"/>
              </w:rPr>
              <w:t>'</w:t>
            </w:r>
            <w:r w:rsidRPr="00FF49F5">
              <w:rPr>
                <w:rFonts w:ascii="Calibri" w:hAnsi="Calibri" w:cs="Tahoma"/>
                <w:bCs/>
                <w:sz w:val="21"/>
                <w:szCs w:val="21"/>
              </w:rPr>
              <w:t xml:space="preserve"> basic level and communicate clearly to make the session flow. Coaches will not be assessed on their technical skill in stroke correction.</w:t>
            </w:r>
          </w:p>
        </w:tc>
        <w:tc>
          <w:tcPr>
            <w:tcW w:w="415" w:type="pct"/>
            <w:shd w:val="clear" w:color="auto" w:fill="auto"/>
            <w:vAlign w:val="center"/>
          </w:tcPr>
          <w:p w14:paraId="2EBBA727" w14:textId="77777777" w:rsidR="006C568D" w:rsidRPr="00FF49F5" w:rsidRDefault="006C568D" w:rsidP="00A174ED">
            <w:pPr>
              <w:jc w:val="center"/>
              <w:rPr>
                <w:rFonts w:asciiTheme="majorHAnsi" w:hAnsiTheme="majorHAnsi" w:cstheme="minorHAnsi"/>
                <w:b/>
                <w:color w:val="17365D"/>
                <w:sz w:val="21"/>
                <w:szCs w:val="21"/>
              </w:rPr>
            </w:pPr>
            <w:r w:rsidRPr="00FF49F5">
              <w:rPr>
                <w:rFonts w:asciiTheme="majorHAnsi" w:hAnsiTheme="majorHAnsi"/>
                <w:sz w:val="21"/>
                <w:szCs w:val="21"/>
              </w:rPr>
              <w:t>Poolside Session</w:t>
            </w:r>
          </w:p>
        </w:tc>
        <w:tc>
          <w:tcPr>
            <w:tcW w:w="422" w:type="pct"/>
            <w:shd w:val="clear" w:color="auto" w:fill="auto"/>
            <w:vAlign w:val="center"/>
          </w:tcPr>
          <w:p w14:paraId="7008475A" w14:textId="77777777" w:rsidR="006C568D" w:rsidRPr="00FF49F5" w:rsidRDefault="006C568D" w:rsidP="00A174ED">
            <w:pPr>
              <w:jc w:val="center"/>
              <w:rPr>
                <w:rFonts w:asciiTheme="majorHAnsi" w:hAnsiTheme="majorHAnsi" w:cstheme="minorHAnsi"/>
                <w:b/>
                <w:color w:val="17365D"/>
                <w:sz w:val="21"/>
                <w:szCs w:val="21"/>
              </w:rPr>
            </w:pPr>
            <w:r w:rsidRPr="00FF49F5">
              <w:rPr>
                <w:rFonts w:asciiTheme="majorHAnsi" w:hAnsiTheme="majorHAnsi"/>
                <w:sz w:val="21"/>
                <w:szCs w:val="21"/>
              </w:rPr>
              <w:t>Poolside Assessment</w:t>
            </w:r>
          </w:p>
        </w:tc>
        <w:tc>
          <w:tcPr>
            <w:tcW w:w="622" w:type="pct"/>
            <w:shd w:val="clear" w:color="auto" w:fill="auto"/>
            <w:vAlign w:val="center"/>
          </w:tcPr>
          <w:p w14:paraId="08A62CC7" w14:textId="77777777" w:rsidR="006C568D" w:rsidRPr="00FF49F5" w:rsidRDefault="006C568D" w:rsidP="00DF4F87">
            <w:pPr>
              <w:rPr>
                <w:rFonts w:asciiTheme="majorHAnsi" w:hAnsiTheme="majorHAnsi" w:cstheme="minorHAnsi"/>
                <w:b/>
                <w:color w:val="17365D"/>
                <w:sz w:val="20"/>
                <w:szCs w:val="20"/>
              </w:rPr>
            </w:pPr>
          </w:p>
        </w:tc>
      </w:tr>
      <w:tr w:rsidR="00CC097C" w:rsidRPr="00FF49F5" w14:paraId="5BF0C641" w14:textId="77777777" w:rsidTr="003C4C1A">
        <w:tc>
          <w:tcPr>
            <w:tcW w:w="358" w:type="pct"/>
            <w:shd w:val="clear" w:color="auto" w:fill="D9D9D9" w:themeFill="background1" w:themeFillShade="D9"/>
          </w:tcPr>
          <w:p w14:paraId="1682F1EA" w14:textId="77777777" w:rsidR="00CC097C" w:rsidRPr="00FF49F5" w:rsidRDefault="00CC097C" w:rsidP="00CC097C">
            <w:pPr>
              <w:rPr>
                <w:rFonts w:asciiTheme="majorHAnsi" w:hAnsiTheme="majorHAnsi" w:cstheme="minorHAnsi"/>
                <w:b/>
                <w:color w:val="17365D"/>
                <w:sz w:val="20"/>
                <w:szCs w:val="20"/>
              </w:rPr>
            </w:pPr>
          </w:p>
        </w:tc>
        <w:tc>
          <w:tcPr>
            <w:tcW w:w="923" w:type="pct"/>
            <w:shd w:val="clear" w:color="auto" w:fill="D9D9D9" w:themeFill="background1" w:themeFillShade="D9"/>
          </w:tcPr>
          <w:p w14:paraId="38875395" w14:textId="77777777" w:rsidR="00CC097C" w:rsidRPr="00FF49F5" w:rsidRDefault="00CC097C" w:rsidP="00CC097C">
            <w:pPr>
              <w:rPr>
                <w:rFonts w:asciiTheme="majorHAnsi" w:hAnsiTheme="majorHAnsi" w:cstheme="minorHAnsi"/>
                <w:b/>
                <w:color w:val="17365D"/>
                <w:sz w:val="20"/>
                <w:szCs w:val="20"/>
              </w:rPr>
            </w:pPr>
          </w:p>
        </w:tc>
        <w:tc>
          <w:tcPr>
            <w:tcW w:w="2260" w:type="pct"/>
            <w:shd w:val="clear" w:color="auto" w:fill="D9D9D9" w:themeFill="background1" w:themeFillShade="D9"/>
          </w:tcPr>
          <w:p w14:paraId="3A9E5019" w14:textId="77777777" w:rsidR="00CC097C" w:rsidRPr="00FF49F5" w:rsidRDefault="00CC097C" w:rsidP="00CC097C">
            <w:pPr>
              <w:rPr>
                <w:rFonts w:asciiTheme="majorHAnsi" w:hAnsiTheme="majorHAnsi" w:cstheme="minorHAnsi"/>
                <w:b/>
                <w:color w:val="17365D"/>
                <w:sz w:val="20"/>
                <w:szCs w:val="20"/>
              </w:rPr>
            </w:pPr>
          </w:p>
        </w:tc>
        <w:tc>
          <w:tcPr>
            <w:tcW w:w="415" w:type="pct"/>
            <w:shd w:val="clear" w:color="auto" w:fill="D9D9D9" w:themeFill="background1" w:themeFillShade="D9"/>
            <w:vAlign w:val="center"/>
          </w:tcPr>
          <w:p w14:paraId="6673A82B" w14:textId="77777777" w:rsidR="00CC097C" w:rsidRPr="00FF49F5" w:rsidRDefault="00CC097C" w:rsidP="00A174ED">
            <w:pPr>
              <w:jc w:val="center"/>
              <w:rPr>
                <w:rFonts w:asciiTheme="majorHAnsi" w:hAnsiTheme="majorHAnsi" w:cstheme="minorHAnsi"/>
                <w:b/>
                <w:color w:val="17365D"/>
                <w:sz w:val="20"/>
                <w:szCs w:val="20"/>
              </w:rPr>
            </w:pPr>
          </w:p>
        </w:tc>
        <w:tc>
          <w:tcPr>
            <w:tcW w:w="422" w:type="pct"/>
            <w:shd w:val="clear" w:color="auto" w:fill="D9D9D9" w:themeFill="background1" w:themeFillShade="D9"/>
            <w:vAlign w:val="center"/>
          </w:tcPr>
          <w:p w14:paraId="7E0778B2" w14:textId="77777777" w:rsidR="00CC097C" w:rsidRPr="00FF49F5" w:rsidRDefault="00CC097C" w:rsidP="00A174ED">
            <w:pPr>
              <w:jc w:val="center"/>
              <w:rPr>
                <w:rFonts w:asciiTheme="majorHAnsi" w:hAnsiTheme="majorHAnsi" w:cstheme="minorHAnsi"/>
                <w:b/>
                <w:color w:val="17365D"/>
                <w:sz w:val="20"/>
                <w:szCs w:val="20"/>
              </w:rPr>
            </w:pPr>
          </w:p>
        </w:tc>
        <w:tc>
          <w:tcPr>
            <w:tcW w:w="622" w:type="pct"/>
            <w:shd w:val="clear" w:color="auto" w:fill="D9D9D9" w:themeFill="background1" w:themeFillShade="D9"/>
          </w:tcPr>
          <w:p w14:paraId="7FAE4743" w14:textId="77777777" w:rsidR="00CC097C" w:rsidRPr="00FF49F5" w:rsidRDefault="00CC097C" w:rsidP="00CC097C">
            <w:pPr>
              <w:rPr>
                <w:rFonts w:asciiTheme="majorHAnsi" w:hAnsiTheme="majorHAnsi" w:cstheme="minorHAnsi"/>
                <w:b/>
                <w:color w:val="17365D"/>
                <w:sz w:val="20"/>
                <w:szCs w:val="20"/>
              </w:rPr>
            </w:pPr>
          </w:p>
        </w:tc>
      </w:tr>
    </w:tbl>
    <w:p w14:paraId="3EF2A1A0" w14:textId="77777777" w:rsidR="005D2091" w:rsidRPr="00FF49F5" w:rsidRDefault="005D2091">
      <w:pPr>
        <w:rPr>
          <w:sz w:val="20"/>
          <w:szCs w:val="20"/>
        </w:rPr>
      </w:pPr>
      <w:r w:rsidRPr="00FF49F5">
        <w:rPr>
          <w:sz w:val="20"/>
          <w:szCs w:val="20"/>
        </w:rPr>
        <w:br w:type="page"/>
      </w:r>
    </w:p>
    <w:tbl>
      <w:tblPr>
        <w:tblStyle w:val="TableGrid"/>
        <w:tblW w:w="4926" w:type="pct"/>
        <w:tblLayout w:type="fixed"/>
        <w:tblLook w:val="04A0" w:firstRow="1" w:lastRow="0" w:firstColumn="1" w:lastColumn="0" w:noHBand="0" w:noVBand="1"/>
      </w:tblPr>
      <w:tblGrid>
        <w:gridCol w:w="1084"/>
        <w:gridCol w:w="2795"/>
        <w:gridCol w:w="6845"/>
        <w:gridCol w:w="1257"/>
        <w:gridCol w:w="1278"/>
        <w:gridCol w:w="1884"/>
      </w:tblGrid>
      <w:tr w:rsidR="003C4C1A" w:rsidRPr="00FF49F5" w14:paraId="27565958" w14:textId="77777777" w:rsidTr="003C4C1A">
        <w:tc>
          <w:tcPr>
            <w:tcW w:w="358" w:type="pct"/>
            <w:vAlign w:val="center"/>
          </w:tcPr>
          <w:p w14:paraId="7D2F542F" w14:textId="77777777" w:rsidR="003C4C1A" w:rsidRPr="00FF49F5" w:rsidRDefault="003C4C1A" w:rsidP="00DF4F87">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lastRenderedPageBreak/>
              <w:t>Appendix 1</w:t>
            </w:r>
          </w:p>
        </w:tc>
        <w:tc>
          <w:tcPr>
            <w:tcW w:w="923" w:type="pct"/>
            <w:vAlign w:val="center"/>
          </w:tcPr>
          <w:p w14:paraId="1BBD7FD8" w14:textId="4287BF47"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Communicating with Adult Swimmers</w:t>
            </w:r>
          </w:p>
        </w:tc>
        <w:tc>
          <w:tcPr>
            <w:tcW w:w="2260" w:type="pct"/>
            <w:vAlign w:val="center"/>
          </w:tcPr>
          <w:p w14:paraId="4FDE432E" w14:textId="1F21E7E0" w:rsidR="003C4C1A" w:rsidRPr="00FF49F5" w:rsidRDefault="003C4C1A" w:rsidP="00DF4F87">
            <w:pPr>
              <w:pStyle w:val="NoSpacing"/>
              <w:rPr>
                <w:rFonts w:asciiTheme="majorHAnsi" w:hAnsiTheme="majorHAnsi"/>
                <w:sz w:val="21"/>
                <w:szCs w:val="21"/>
              </w:rPr>
            </w:pPr>
            <w:r w:rsidRPr="00FF49F5">
              <w:rPr>
                <w:rFonts w:asciiTheme="majorHAnsi" w:hAnsiTheme="majorHAnsi"/>
                <w:sz w:val="21"/>
                <w:szCs w:val="21"/>
              </w:rPr>
              <w:t>An overview Prepared by Kim Tyler for MSA</w:t>
            </w:r>
          </w:p>
        </w:tc>
        <w:tc>
          <w:tcPr>
            <w:tcW w:w="415" w:type="pct"/>
            <w:vAlign w:val="center"/>
          </w:tcPr>
          <w:p w14:paraId="39DB7F2A" w14:textId="77777777" w:rsidR="003C4C1A" w:rsidRPr="00FF49F5" w:rsidRDefault="003C4C1A" w:rsidP="003C4C1A">
            <w:pPr>
              <w:pStyle w:val="NoSpacing"/>
              <w:jc w:val="center"/>
              <w:rPr>
                <w:rFonts w:asciiTheme="majorHAnsi" w:hAnsiTheme="majorHAnsi"/>
                <w:szCs w:val="20"/>
              </w:rPr>
            </w:pPr>
            <w:r w:rsidRPr="00FF49F5">
              <w:rPr>
                <w:rFonts w:asciiTheme="majorHAnsi" w:hAnsiTheme="majorHAnsi"/>
                <w:szCs w:val="20"/>
              </w:rPr>
              <w:t>Workbook</w:t>
            </w:r>
          </w:p>
          <w:p w14:paraId="2B33601C" w14:textId="34AA4420"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Appendix</w:t>
            </w:r>
          </w:p>
        </w:tc>
        <w:tc>
          <w:tcPr>
            <w:tcW w:w="422" w:type="pct"/>
            <w:vAlign w:val="center"/>
          </w:tcPr>
          <w:p w14:paraId="6CFADADA"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6EAABE60" w14:textId="03045F9D"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Included in workbook</w:t>
            </w:r>
          </w:p>
        </w:tc>
      </w:tr>
      <w:tr w:rsidR="003C4C1A" w:rsidRPr="00FF49F5" w14:paraId="56DAE561" w14:textId="77777777" w:rsidTr="003C4C1A">
        <w:tc>
          <w:tcPr>
            <w:tcW w:w="358" w:type="pct"/>
            <w:vAlign w:val="center"/>
          </w:tcPr>
          <w:p w14:paraId="36AE512C" w14:textId="77777777" w:rsidR="003C4C1A" w:rsidRPr="00FF49F5" w:rsidRDefault="003C4C1A" w:rsidP="00DF4F87">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Appendix 2</w:t>
            </w:r>
          </w:p>
        </w:tc>
        <w:tc>
          <w:tcPr>
            <w:tcW w:w="923" w:type="pct"/>
            <w:vAlign w:val="center"/>
          </w:tcPr>
          <w:p w14:paraId="586CD468" w14:textId="073366A2"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Communication Styles</w:t>
            </w:r>
          </w:p>
        </w:tc>
        <w:tc>
          <w:tcPr>
            <w:tcW w:w="2260" w:type="pct"/>
            <w:vAlign w:val="center"/>
          </w:tcPr>
          <w:p w14:paraId="621D884C" w14:textId="59F504A8" w:rsidR="003C4C1A" w:rsidRPr="00FF49F5" w:rsidRDefault="003C4C1A" w:rsidP="00DF4F87">
            <w:pPr>
              <w:pStyle w:val="NoSpacing"/>
              <w:rPr>
                <w:rFonts w:asciiTheme="majorHAnsi" w:hAnsiTheme="majorHAnsi"/>
                <w:sz w:val="21"/>
                <w:szCs w:val="21"/>
              </w:rPr>
            </w:pPr>
            <w:r w:rsidRPr="00FF49F5">
              <w:rPr>
                <w:rFonts w:asciiTheme="majorHAnsi" w:hAnsiTheme="majorHAnsi"/>
                <w:sz w:val="21"/>
                <w:szCs w:val="21"/>
              </w:rPr>
              <w:t>Ruth Sherman, President, Ruth Sherman Associates, LLC, Greenwich, CT, 1/99, “Women’s Business Centre Online”</w:t>
            </w:r>
          </w:p>
        </w:tc>
        <w:tc>
          <w:tcPr>
            <w:tcW w:w="415" w:type="pct"/>
            <w:vAlign w:val="center"/>
          </w:tcPr>
          <w:p w14:paraId="27C07687" w14:textId="77777777" w:rsidR="003C4C1A" w:rsidRPr="00FF49F5" w:rsidRDefault="003C4C1A" w:rsidP="003C4C1A">
            <w:pPr>
              <w:pStyle w:val="NoSpacing"/>
              <w:jc w:val="center"/>
              <w:rPr>
                <w:rFonts w:asciiTheme="majorHAnsi" w:hAnsiTheme="majorHAnsi"/>
                <w:szCs w:val="20"/>
              </w:rPr>
            </w:pPr>
            <w:r w:rsidRPr="00FF49F5">
              <w:rPr>
                <w:rFonts w:asciiTheme="majorHAnsi" w:hAnsiTheme="majorHAnsi"/>
                <w:szCs w:val="20"/>
              </w:rPr>
              <w:t>Workbook</w:t>
            </w:r>
          </w:p>
          <w:p w14:paraId="5FDBE189" w14:textId="1D8FD630"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Appendix</w:t>
            </w:r>
          </w:p>
        </w:tc>
        <w:tc>
          <w:tcPr>
            <w:tcW w:w="422" w:type="pct"/>
            <w:vAlign w:val="center"/>
          </w:tcPr>
          <w:p w14:paraId="11682DAC"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64ACDE59" w14:textId="3218AB4E"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Included in workbook</w:t>
            </w:r>
          </w:p>
        </w:tc>
      </w:tr>
      <w:tr w:rsidR="003C4C1A" w:rsidRPr="00FF49F5" w14:paraId="69887B21" w14:textId="77777777" w:rsidTr="003C4C1A">
        <w:trPr>
          <w:cantSplit/>
        </w:trPr>
        <w:tc>
          <w:tcPr>
            <w:tcW w:w="358" w:type="pct"/>
            <w:vAlign w:val="center"/>
          </w:tcPr>
          <w:p w14:paraId="269EAD68" w14:textId="1BBD26D7" w:rsidR="003C4C1A" w:rsidRPr="00FF49F5" w:rsidRDefault="003C4C1A" w:rsidP="003C4C1A">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Appendix 3</w:t>
            </w:r>
          </w:p>
        </w:tc>
        <w:tc>
          <w:tcPr>
            <w:tcW w:w="923" w:type="pct"/>
            <w:vAlign w:val="center"/>
          </w:tcPr>
          <w:p w14:paraId="306F293A" w14:textId="7770AE31"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Setting SMART Goals</w:t>
            </w:r>
          </w:p>
        </w:tc>
        <w:tc>
          <w:tcPr>
            <w:tcW w:w="2260" w:type="pct"/>
            <w:vAlign w:val="center"/>
          </w:tcPr>
          <w:p w14:paraId="223B99C0" w14:textId="11455701" w:rsidR="003C4C1A" w:rsidRPr="00FF49F5" w:rsidRDefault="003C4C1A" w:rsidP="00DF4F87">
            <w:pPr>
              <w:rPr>
                <w:rFonts w:ascii="Times" w:hAnsi="Times"/>
                <w:sz w:val="21"/>
                <w:szCs w:val="21"/>
                <w:lang w:val="en-US"/>
              </w:rPr>
            </w:pPr>
            <w:r w:rsidRPr="00FF49F5">
              <w:rPr>
                <w:rFonts w:asciiTheme="majorHAnsi" w:hAnsiTheme="majorHAnsi"/>
                <w:sz w:val="21"/>
                <w:szCs w:val="21"/>
              </w:rPr>
              <w:t>Prepared by Kim Tyler for MSA</w:t>
            </w:r>
          </w:p>
        </w:tc>
        <w:tc>
          <w:tcPr>
            <w:tcW w:w="415" w:type="pct"/>
            <w:vAlign w:val="center"/>
          </w:tcPr>
          <w:p w14:paraId="403050F5" w14:textId="77777777" w:rsidR="003C4C1A" w:rsidRPr="00FF49F5" w:rsidRDefault="003C4C1A" w:rsidP="003C4C1A">
            <w:pPr>
              <w:pStyle w:val="NoSpacing"/>
              <w:jc w:val="center"/>
              <w:rPr>
                <w:rFonts w:asciiTheme="majorHAnsi" w:hAnsiTheme="majorHAnsi"/>
                <w:szCs w:val="20"/>
              </w:rPr>
            </w:pPr>
            <w:r w:rsidRPr="00FF49F5">
              <w:rPr>
                <w:rFonts w:asciiTheme="majorHAnsi" w:hAnsiTheme="majorHAnsi"/>
                <w:szCs w:val="20"/>
              </w:rPr>
              <w:t>Workbook</w:t>
            </w:r>
          </w:p>
          <w:p w14:paraId="29697268" w14:textId="189E8EF0"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Appendix</w:t>
            </w:r>
          </w:p>
        </w:tc>
        <w:tc>
          <w:tcPr>
            <w:tcW w:w="422" w:type="pct"/>
            <w:vAlign w:val="center"/>
          </w:tcPr>
          <w:p w14:paraId="4D56CF0E"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16522CAC" w14:textId="15DE4F0D"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Included in workbook</w:t>
            </w:r>
          </w:p>
        </w:tc>
      </w:tr>
      <w:tr w:rsidR="003C4C1A" w:rsidRPr="00FF49F5" w14:paraId="76FBBA8F" w14:textId="77777777" w:rsidTr="003C4C1A">
        <w:tc>
          <w:tcPr>
            <w:tcW w:w="358" w:type="pct"/>
            <w:vAlign w:val="center"/>
          </w:tcPr>
          <w:p w14:paraId="008D924E" w14:textId="57B032F6" w:rsidR="003C4C1A" w:rsidRPr="00FF49F5" w:rsidRDefault="003C4C1A" w:rsidP="003C4C1A">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Appendix 4</w:t>
            </w:r>
          </w:p>
        </w:tc>
        <w:tc>
          <w:tcPr>
            <w:tcW w:w="923" w:type="pct"/>
            <w:vAlign w:val="center"/>
          </w:tcPr>
          <w:p w14:paraId="523268F1" w14:textId="0C8B729A"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Theory of Planning</w:t>
            </w:r>
          </w:p>
        </w:tc>
        <w:tc>
          <w:tcPr>
            <w:tcW w:w="2260" w:type="pct"/>
            <w:vAlign w:val="center"/>
          </w:tcPr>
          <w:p w14:paraId="5CB83F5B" w14:textId="346A4A04" w:rsidR="003C4C1A" w:rsidRPr="00FF49F5" w:rsidRDefault="008F345B" w:rsidP="003C4C1A">
            <w:pPr>
              <w:tabs>
                <w:tab w:val="left" w:pos="2268"/>
              </w:tabs>
              <w:rPr>
                <w:rFonts w:cs="Helvetica"/>
                <w:color w:val="1C1C1C"/>
                <w:sz w:val="19"/>
                <w:szCs w:val="19"/>
                <w:lang w:val="en-US"/>
              </w:rPr>
            </w:pPr>
            <w:r w:rsidRPr="00FF49F5">
              <w:rPr>
                <w:rFonts w:ascii="Calibri" w:hAnsi="Calibri" w:cs="Arial"/>
                <w:color w:val="000000"/>
                <w:sz w:val="19"/>
                <w:szCs w:val="19"/>
                <w:lang w:eastAsia="en-AU"/>
              </w:rPr>
              <w:t xml:space="preserve">David J. </w:t>
            </w:r>
            <w:r w:rsidR="003C4C1A" w:rsidRPr="00FF49F5">
              <w:rPr>
                <w:rFonts w:ascii="Calibri" w:hAnsi="Calibri" w:cs="Arial"/>
                <w:color w:val="000000"/>
                <w:sz w:val="19"/>
                <w:szCs w:val="19"/>
                <w:lang w:eastAsia="en-AU"/>
              </w:rPr>
              <w:t xml:space="preserve">Rowbottom, (2000). </w:t>
            </w:r>
            <w:hyperlink r:id="rId12" w:anchor="v=onepage&amp;q&amp;f=false" w:history="1">
              <w:r w:rsidR="003C4C1A" w:rsidRPr="00FF49F5">
                <w:rPr>
                  <w:rFonts w:ascii="Calibri" w:hAnsi="Calibri" w:cs="Arial"/>
                  <w:color w:val="000000"/>
                  <w:sz w:val="19"/>
                  <w:szCs w:val="19"/>
                  <w:lang w:eastAsia="en-AU"/>
                </w:rPr>
                <w:t>"Periodization of Training"</w:t>
              </w:r>
            </w:hyperlink>
          </w:p>
          <w:p w14:paraId="236375DB" w14:textId="77777777" w:rsidR="003C4C1A" w:rsidRPr="00FF49F5" w:rsidRDefault="003C4C1A" w:rsidP="003C4C1A">
            <w:pPr>
              <w:rPr>
                <w:rFonts w:ascii="Calibri" w:hAnsi="Calibri" w:cs="Arial"/>
                <w:color w:val="000000"/>
                <w:sz w:val="19"/>
                <w:szCs w:val="19"/>
                <w:lang w:eastAsia="en-AU"/>
              </w:rPr>
            </w:pPr>
            <w:r w:rsidRPr="00FF49F5">
              <w:rPr>
                <w:rFonts w:ascii="Calibri" w:hAnsi="Calibri" w:cs="Arial"/>
                <w:color w:val="000000"/>
                <w:sz w:val="19"/>
                <w:szCs w:val="19"/>
                <w:lang w:eastAsia="en-AU"/>
              </w:rPr>
              <w:t xml:space="preserve">David Pyne PhD Australian Institute of Sport, </w:t>
            </w:r>
            <w:r w:rsidRPr="00FF49F5">
              <w:rPr>
                <w:rFonts w:ascii="Calibri" w:hAnsi="Calibri" w:cs="Arial" w:hint="eastAsia"/>
                <w:color w:val="000000"/>
                <w:sz w:val="19"/>
                <w:szCs w:val="19"/>
                <w:lang w:eastAsia="en-AU"/>
              </w:rPr>
              <w:t>“</w:t>
            </w:r>
            <w:r w:rsidRPr="00FF49F5">
              <w:rPr>
                <w:rFonts w:ascii="Calibri" w:hAnsi="Calibri" w:cs="Arial"/>
                <w:color w:val="000000"/>
                <w:sz w:val="19"/>
                <w:szCs w:val="19"/>
                <w:lang w:eastAsia="en-AU"/>
              </w:rPr>
              <w:t>Periodisation and Conditioning: A Contemporary Approach</w:t>
            </w:r>
            <w:r w:rsidRPr="00FF49F5">
              <w:rPr>
                <w:rFonts w:ascii="Calibri" w:hAnsi="Calibri" w:cs="Arial" w:hint="eastAsia"/>
                <w:color w:val="000000"/>
                <w:sz w:val="19"/>
                <w:szCs w:val="19"/>
                <w:lang w:eastAsia="en-AU"/>
              </w:rPr>
              <w:t>”</w:t>
            </w:r>
          </w:p>
          <w:p w14:paraId="72F0BEA4" w14:textId="444E0DFA" w:rsidR="003C4C1A" w:rsidRPr="00FF49F5" w:rsidRDefault="003C4C1A" w:rsidP="008F345B">
            <w:pPr>
              <w:pStyle w:val="NoSpacing"/>
              <w:rPr>
                <w:rFonts w:asciiTheme="majorHAnsi" w:hAnsiTheme="majorHAnsi"/>
                <w:sz w:val="21"/>
                <w:szCs w:val="21"/>
                <w:lang w:val="en-US"/>
              </w:rPr>
            </w:pPr>
            <w:r w:rsidRPr="00FF49F5">
              <w:rPr>
                <w:rFonts w:ascii="Calibri" w:hAnsi="Calibri" w:cs="Arial"/>
                <w:color w:val="000000"/>
                <w:sz w:val="19"/>
                <w:szCs w:val="19"/>
                <w:lang w:eastAsia="en-AU"/>
              </w:rPr>
              <w:t xml:space="preserve">Peter Reaburn, PhD Sports Scientist –“Periodisation </w:t>
            </w:r>
            <w:r w:rsidR="008F345B">
              <w:rPr>
                <w:rFonts w:ascii="Calibri" w:hAnsi="Calibri" w:cs="Arial"/>
                <w:color w:val="000000"/>
                <w:sz w:val="19"/>
                <w:szCs w:val="19"/>
                <w:lang w:eastAsia="en-AU"/>
              </w:rPr>
              <w:t>and</w:t>
            </w:r>
            <w:r w:rsidRPr="00FF49F5">
              <w:rPr>
                <w:rFonts w:ascii="Calibri" w:hAnsi="Calibri" w:cs="Arial"/>
                <w:color w:val="000000"/>
                <w:sz w:val="19"/>
                <w:szCs w:val="19"/>
                <w:lang w:eastAsia="en-AU"/>
              </w:rPr>
              <w:t xml:space="preserve"> Peaking for the Masters Athlete”</w:t>
            </w:r>
          </w:p>
        </w:tc>
        <w:tc>
          <w:tcPr>
            <w:tcW w:w="415" w:type="pct"/>
            <w:vAlign w:val="center"/>
          </w:tcPr>
          <w:p w14:paraId="3DD8D86D" w14:textId="77777777" w:rsidR="003C4C1A" w:rsidRPr="00FF49F5" w:rsidRDefault="003C4C1A" w:rsidP="003C4C1A">
            <w:pPr>
              <w:pStyle w:val="NoSpacing"/>
              <w:jc w:val="center"/>
              <w:rPr>
                <w:rFonts w:asciiTheme="majorHAnsi" w:hAnsiTheme="majorHAnsi"/>
                <w:szCs w:val="20"/>
              </w:rPr>
            </w:pPr>
            <w:r w:rsidRPr="00FF49F5">
              <w:rPr>
                <w:rFonts w:asciiTheme="majorHAnsi" w:hAnsiTheme="majorHAnsi"/>
                <w:szCs w:val="20"/>
              </w:rPr>
              <w:t>Workbook</w:t>
            </w:r>
          </w:p>
          <w:p w14:paraId="18CE7DC3" w14:textId="42F39681"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Appendix</w:t>
            </w:r>
          </w:p>
        </w:tc>
        <w:tc>
          <w:tcPr>
            <w:tcW w:w="422" w:type="pct"/>
            <w:vAlign w:val="center"/>
          </w:tcPr>
          <w:p w14:paraId="44BB4FC5"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60F01FAB" w14:textId="15E1A297"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Included in workbook</w:t>
            </w:r>
          </w:p>
        </w:tc>
      </w:tr>
      <w:tr w:rsidR="003C4C1A" w:rsidRPr="00FF49F5" w14:paraId="4BEA79B5" w14:textId="77777777" w:rsidTr="003C4C1A">
        <w:tc>
          <w:tcPr>
            <w:tcW w:w="358" w:type="pct"/>
            <w:vAlign w:val="center"/>
          </w:tcPr>
          <w:p w14:paraId="37D7A185" w14:textId="4FBB510D" w:rsidR="003C4C1A" w:rsidRPr="00FF49F5" w:rsidRDefault="003C4C1A" w:rsidP="003C4C1A">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Appendix 5</w:t>
            </w:r>
          </w:p>
        </w:tc>
        <w:tc>
          <w:tcPr>
            <w:tcW w:w="923" w:type="pct"/>
            <w:vAlign w:val="center"/>
          </w:tcPr>
          <w:p w14:paraId="665C3951" w14:textId="6B9F6D81"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Examples of Training Zones and Rest Intervals</w:t>
            </w:r>
          </w:p>
        </w:tc>
        <w:tc>
          <w:tcPr>
            <w:tcW w:w="2260" w:type="pct"/>
            <w:vAlign w:val="center"/>
          </w:tcPr>
          <w:p w14:paraId="7B0FB5A2" w14:textId="7BD1528C" w:rsidR="003C4C1A" w:rsidRPr="00FF49F5" w:rsidRDefault="003C4C1A" w:rsidP="00DF4F87">
            <w:pPr>
              <w:pStyle w:val="NoSpacing"/>
              <w:rPr>
                <w:rFonts w:asciiTheme="majorHAnsi" w:hAnsiTheme="majorHAnsi"/>
                <w:sz w:val="21"/>
                <w:szCs w:val="21"/>
              </w:rPr>
            </w:pPr>
            <w:r w:rsidRPr="00FF49F5">
              <w:rPr>
                <w:rFonts w:asciiTheme="majorHAnsi" w:hAnsiTheme="majorHAnsi"/>
                <w:sz w:val="21"/>
                <w:szCs w:val="21"/>
              </w:rPr>
              <w:t>Prepared by Kim Tyler for MSA</w:t>
            </w:r>
          </w:p>
        </w:tc>
        <w:tc>
          <w:tcPr>
            <w:tcW w:w="415" w:type="pct"/>
            <w:vAlign w:val="center"/>
          </w:tcPr>
          <w:p w14:paraId="56FFB8D7" w14:textId="77777777" w:rsidR="003C4C1A" w:rsidRPr="00FF49F5" w:rsidRDefault="003C4C1A" w:rsidP="003C4C1A">
            <w:pPr>
              <w:pStyle w:val="NoSpacing"/>
              <w:jc w:val="center"/>
              <w:rPr>
                <w:rFonts w:asciiTheme="majorHAnsi" w:hAnsiTheme="majorHAnsi"/>
                <w:szCs w:val="20"/>
              </w:rPr>
            </w:pPr>
            <w:r w:rsidRPr="00FF49F5">
              <w:rPr>
                <w:rFonts w:asciiTheme="majorHAnsi" w:hAnsiTheme="majorHAnsi"/>
                <w:szCs w:val="20"/>
              </w:rPr>
              <w:t>Workbook</w:t>
            </w:r>
          </w:p>
          <w:p w14:paraId="24B8068F" w14:textId="2B62F08A"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Appendix</w:t>
            </w:r>
          </w:p>
        </w:tc>
        <w:tc>
          <w:tcPr>
            <w:tcW w:w="422" w:type="pct"/>
            <w:vAlign w:val="center"/>
          </w:tcPr>
          <w:p w14:paraId="42E0556B"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3339CFED" w14:textId="0DB2AF35"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Included in workbook</w:t>
            </w:r>
          </w:p>
        </w:tc>
      </w:tr>
      <w:tr w:rsidR="003C4C1A" w:rsidRPr="00FF49F5" w14:paraId="54982B6D" w14:textId="77777777" w:rsidTr="003C4C1A">
        <w:tc>
          <w:tcPr>
            <w:tcW w:w="358" w:type="pct"/>
            <w:vAlign w:val="center"/>
          </w:tcPr>
          <w:p w14:paraId="33E8871E" w14:textId="42926F2C" w:rsidR="003C4C1A" w:rsidRPr="00FF49F5" w:rsidRDefault="003C4C1A" w:rsidP="003C4C1A">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Appendix 6</w:t>
            </w:r>
          </w:p>
        </w:tc>
        <w:tc>
          <w:tcPr>
            <w:tcW w:w="923" w:type="pct"/>
            <w:vAlign w:val="center"/>
          </w:tcPr>
          <w:p w14:paraId="7A94537A" w14:textId="77777777"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Examples of Training Cycles</w:t>
            </w:r>
          </w:p>
        </w:tc>
        <w:tc>
          <w:tcPr>
            <w:tcW w:w="2260" w:type="pct"/>
            <w:vAlign w:val="center"/>
          </w:tcPr>
          <w:p w14:paraId="27535766" w14:textId="03DA949E" w:rsidR="003C4C1A" w:rsidRPr="00FF49F5" w:rsidRDefault="003C4C1A" w:rsidP="00DF4F87">
            <w:pPr>
              <w:pStyle w:val="NoSpacing"/>
              <w:rPr>
                <w:rFonts w:asciiTheme="majorHAnsi" w:hAnsiTheme="majorHAnsi"/>
                <w:sz w:val="21"/>
                <w:szCs w:val="21"/>
              </w:rPr>
            </w:pPr>
            <w:r w:rsidRPr="00FF49F5">
              <w:rPr>
                <w:rFonts w:asciiTheme="majorHAnsi" w:hAnsiTheme="majorHAnsi"/>
                <w:sz w:val="21"/>
                <w:szCs w:val="21"/>
              </w:rPr>
              <w:t>Prepared by Kim Tyler for MSA</w:t>
            </w:r>
          </w:p>
        </w:tc>
        <w:tc>
          <w:tcPr>
            <w:tcW w:w="415" w:type="pct"/>
            <w:vAlign w:val="center"/>
          </w:tcPr>
          <w:p w14:paraId="434CA312" w14:textId="77777777"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Workbook</w:t>
            </w:r>
          </w:p>
          <w:p w14:paraId="6E18BA29" w14:textId="77777777"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Appendix</w:t>
            </w:r>
          </w:p>
        </w:tc>
        <w:tc>
          <w:tcPr>
            <w:tcW w:w="422" w:type="pct"/>
            <w:vAlign w:val="center"/>
          </w:tcPr>
          <w:p w14:paraId="45AAA1D1"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3E0EB08F" w14:textId="77777777"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Included in workbook</w:t>
            </w:r>
          </w:p>
        </w:tc>
      </w:tr>
      <w:tr w:rsidR="003C4C1A" w:rsidRPr="00FF49F5" w14:paraId="218C828A" w14:textId="77777777" w:rsidTr="003C4C1A">
        <w:tc>
          <w:tcPr>
            <w:tcW w:w="358" w:type="pct"/>
            <w:shd w:val="clear" w:color="auto" w:fill="D9D9D9" w:themeFill="background1" w:themeFillShade="D9"/>
            <w:vAlign w:val="center"/>
          </w:tcPr>
          <w:p w14:paraId="6CC6C764" w14:textId="77777777" w:rsidR="003C4C1A" w:rsidRPr="00FF49F5" w:rsidRDefault="003C4C1A" w:rsidP="00DF4F87">
            <w:pPr>
              <w:rPr>
                <w:rFonts w:asciiTheme="majorHAnsi" w:hAnsiTheme="majorHAnsi" w:cstheme="minorHAnsi"/>
                <w:b/>
                <w:color w:val="17365D"/>
                <w:sz w:val="18"/>
                <w:szCs w:val="18"/>
              </w:rPr>
            </w:pPr>
          </w:p>
        </w:tc>
        <w:tc>
          <w:tcPr>
            <w:tcW w:w="923" w:type="pct"/>
            <w:shd w:val="clear" w:color="auto" w:fill="D9D9D9" w:themeFill="background1" w:themeFillShade="D9"/>
            <w:vAlign w:val="center"/>
          </w:tcPr>
          <w:p w14:paraId="20DC3C85" w14:textId="77777777" w:rsidR="003C4C1A" w:rsidRPr="00FF49F5" w:rsidRDefault="003C4C1A" w:rsidP="00DF4F87">
            <w:pPr>
              <w:rPr>
                <w:rFonts w:asciiTheme="majorHAnsi" w:hAnsiTheme="majorHAnsi" w:cstheme="minorHAnsi"/>
                <w:b/>
                <w:color w:val="17365D"/>
                <w:sz w:val="21"/>
                <w:szCs w:val="21"/>
              </w:rPr>
            </w:pPr>
          </w:p>
        </w:tc>
        <w:tc>
          <w:tcPr>
            <w:tcW w:w="2260" w:type="pct"/>
            <w:shd w:val="clear" w:color="auto" w:fill="D9D9D9" w:themeFill="background1" w:themeFillShade="D9"/>
            <w:vAlign w:val="center"/>
          </w:tcPr>
          <w:p w14:paraId="3C0A7117" w14:textId="77777777" w:rsidR="003C4C1A" w:rsidRPr="00FF49F5" w:rsidRDefault="003C4C1A" w:rsidP="00DF4F87">
            <w:pPr>
              <w:pStyle w:val="NoSpacing"/>
              <w:rPr>
                <w:rFonts w:asciiTheme="majorHAnsi" w:hAnsiTheme="majorHAnsi"/>
                <w:sz w:val="21"/>
                <w:szCs w:val="21"/>
              </w:rPr>
            </w:pPr>
          </w:p>
        </w:tc>
        <w:tc>
          <w:tcPr>
            <w:tcW w:w="415" w:type="pct"/>
            <w:shd w:val="clear" w:color="auto" w:fill="D9D9D9" w:themeFill="background1" w:themeFillShade="D9"/>
            <w:vAlign w:val="center"/>
          </w:tcPr>
          <w:p w14:paraId="77A150B9" w14:textId="77777777" w:rsidR="003C4C1A" w:rsidRPr="00FF49F5" w:rsidRDefault="003C4C1A" w:rsidP="00A174ED">
            <w:pPr>
              <w:pStyle w:val="NoSpacing"/>
              <w:jc w:val="center"/>
              <w:rPr>
                <w:rFonts w:asciiTheme="majorHAnsi" w:hAnsiTheme="majorHAnsi"/>
                <w:szCs w:val="20"/>
              </w:rPr>
            </w:pPr>
          </w:p>
        </w:tc>
        <w:tc>
          <w:tcPr>
            <w:tcW w:w="422" w:type="pct"/>
            <w:shd w:val="clear" w:color="auto" w:fill="D9D9D9" w:themeFill="background1" w:themeFillShade="D9"/>
            <w:vAlign w:val="center"/>
          </w:tcPr>
          <w:p w14:paraId="02A2D374" w14:textId="77777777" w:rsidR="003C4C1A" w:rsidRPr="00FF49F5" w:rsidRDefault="003C4C1A" w:rsidP="00A174ED">
            <w:pPr>
              <w:pStyle w:val="NoSpacing"/>
              <w:jc w:val="center"/>
              <w:rPr>
                <w:rFonts w:asciiTheme="majorHAnsi" w:hAnsiTheme="majorHAnsi"/>
                <w:sz w:val="21"/>
                <w:szCs w:val="21"/>
              </w:rPr>
            </w:pPr>
          </w:p>
        </w:tc>
        <w:tc>
          <w:tcPr>
            <w:tcW w:w="622" w:type="pct"/>
            <w:shd w:val="clear" w:color="auto" w:fill="D9D9D9" w:themeFill="background1" w:themeFillShade="D9"/>
            <w:vAlign w:val="center"/>
          </w:tcPr>
          <w:p w14:paraId="3B96C190" w14:textId="77777777" w:rsidR="003C4C1A" w:rsidRPr="00FF49F5" w:rsidRDefault="003C4C1A" w:rsidP="00DF4F87">
            <w:pPr>
              <w:rPr>
                <w:rFonts w:asciiTheme="majorHAnsi" w:hAnsiTheme="majorHAnsi" w:cs="Arial"/>
                <w:sz w:val="21"/>
                <w:szCs w:val="21"/>
              </w:rPr>
            </w:pPr>
          </w:p>
        </w:tc>
      </w:tr>
      <w:tr w:rsidR="003C4C1A" w:rsidRPr="00FF49F5" w14:paraId="48775498" w14:textId="77777777" w:rsidTr="003C4C1A">
        <w:tc>
          <w:tcPr>
            <w:tcW w:w="358" w:type="pct"/>
            <w:vAlign w:val="center"/>
          </w:tcPr>
          <w:p w14:paraId="2678AEB8" w14:textId="77777777" w:rsidR="003C4C1A" w:rsidRPr="00FF49F5" w:rsidRDefault="003C4C1A" w:rsidP="00DF4F87">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Handout 1</w:t>
            </w:r>
          </w:p>
        </w:tc>
        <w:tc>
          <w:tcPr>
            <w:tcW w:w="923" w:type="pct"/>
            <w:vAlign w:val="center"/>
          </w:tcPr>
          <w:p w14:paraId="7ED3805D" w14:textId="77777777"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Drill Samples</w:t>
            </w:r>
          </w:p>
        </w:tc>
        <w:tc>
          <w:tcPr>
            <w:tcW w:w="2260" w:type="pct"/>
            <w:vAlign w:val="center"/>
          </w:tcPr>
          <w:p w14:paraId="12F0607B" w14:textId="1AD27F35" w:rsidR="003C4C1A" w:rsidRPr="00FF49F5" w:rsidRDefault="003C4C1A" w:rsidP="00DF4F87">
            <w:pPr>
              <w:pStyle w:val="NoSpacing"/>
              <w:rPr>
                <w:rFonts w:asciiTheme="majorHAnsi" w:hAnsiTheme="majorHAnsi"/>
                <w:sz w:val="21"/>
                <w:szCs w:val="21"/>
              </w:rPr>
            </w:pPr>
            <w:r w:rsidRPr="00FF49F5">
              <w:rPr>
                <w:rFonts w:asciiTheme="majorHAnsi" w:hAnsiTheme="majorHAnsi"/>
                <w:sz w:val="21"/>
                <w:szCs w:val="21"/>
              </w:rPr>
              <w:t>Compiled by Elena Nesci for MSA</w:t>
            </w:r>
          </w:p>
        </w:tc>
        <w:tc>
          <w:tcPr>
            <w:tcW w:w="415" w:type="pct"/>
            <w:vAlign w:val="center"/>
          </w:tcPr>
          <w:p w14:paraId="2AB2095B" w14:textId="77777777"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Workbook</w:t>
            </w:r>
          </w:p>
          <w:p w14:paraId="0B1DA428" w14:textId="77777777"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Handout</w:t>
            </w:r>
          </w:p>
        </w:tc>
        <w:tc>
          <w:tcPr>
            <w:tcW w:w="422" w:type="pct"/>
            <w:vAlign w:val="center"/>
          </w:tcPr>
          <w:p w14:paraId="0B2F3993"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2DC061DE" w14:textId="77777777"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Separate documentation</w:t>
            </w:r>
          </w:p>
        </w:tc>
      </w:tr>
      <w:tr w:rsidR="003C4C1A" w:rsidRPr="00FF49F5" w14:paraId="6AD41CBC" w14:textId="77777777" w:rsidTr="003C4C1A">
        <w:tc>
          <w:tcPr>
            <w:tcW w:w="358" w:type="pct"/>
            <w:shd w:val="clear" w:color="auto" w:fill="D9D9D9" w:themeFill="background1" w:themeFillShade="D9"/>
            <w:vAlign w:val="center"/>
          </w:tcPr>
          <w:p w14:paraId="24F527FB" w14:textId="77777777" w:rsidR="003C4C1A" w:rsidRPr="00FF49F5" w:rsidRDefault="003C4C1A" w:rsidP="00DF4F87">
            <w:pPr>
              <w:rPr>
                <w:rFonts w:asciiTheme="majorHAnsi" w:hAnsiTheme="majorHAnsi" w:cstheme="minorHAnsi"/>
                <w:b/>
                <w:color w:val="17365D"/>
                <w:sz w:val="18"/>
                <w:szCs w:val="18"/>
              </w:rPr>
            </w:pPr>
          </w:p>
        </w:tc>
        <w:tc>
          <w:tcPr>
            <w:tcW w:w="923" w:type="pct"/>
            <w:shd w:val="clear" w:color="auto" w:fill="D9D9D9" w:themeFill="background1" w:themeFillShade="D9"/>
            <w:vAlign w:val="center"/>
          </w:tcPr>
          <w:p w14:paraId="6C0B9D13" w14:textId="77777777" w:rsidR="003C4C1A" w:rsidRPr="00FF49F5" w:rsidRDefault="003C4C1A" w:rsidP="00DF4F87">
            <w:pPr>
              <w:rPr>
                <w:rFonts w:asciiTheme="majorHAnsi" w:hAnsiTheme="majorHAnsi" w:cstheme="minorHAnsi"/>
                <w:b/>
                <w:color w:val="17365D"/>
                <w:sz w:val="21"/>
                <w:szCs w:val="21"/>
              </w:rPr>
            </w:pPr>
          </w:p>
        </w:tc>
        <w:tc>
          <w:tcPr>
            <w:tcW w:w="2260" w:type="pct"/>
            <w:shd w:val="clear" w:color="auto" w:fill="D9D9D9" w:themeFill="background1" w:themeFillShade="D9"/>
            <w:vAlign w:val="center"/>
          </w:tcPr>
          <w:p w14:paraId="1495DA64" w14:textId="77777777" w:rsidR="003C4C1A" w:rsidRPr="00FF49F5" w:rsidRDefault="003C4C1A" w:rsidP="00DF4F87">
            <w:pPr>
              <w:pStyle w:val="NoSpacing"/>
              <w:rPr>
                <w:rFonts w:asciiTheme="majorHAnsi" w:hAnsiTheme="majorHAnsi"/>
                <w:sz w:val="21"/>
                <w:szCs w:val="21"/>
              </w:rPr>
            </w:pPr>
          </w:p>
        </w:tc>
        <w:tc>
          <w:tcPr>
            <w:tcW w:w="415" w:type="pct"/>
            <w:shd w:val="clear" w:color="auto" w:fill="D9D9D9" w:themeFill="background1" w:themeFillShade="D9"/>
            <w:vAlign w:val="center"/>
          </w:tcPr>
          <w:p w14:paraId="53E7E4CD" w14:textId="77777777" w:rsidR="003C4C1A" w:rsidRPr="00FF49F5" w:rsidRDefault="003C4C1A" w:rsidP="00A174ED">
            <w:pPr>
              <w:pStyle w:val="NoSpacing"/>
              <w:jc w:val="center"/>
              <w:rPr>
                <w:rFonts w:asciiTheme="majorHAnsi" w:hAnsiTheme="majorHAnsi"/>
                <w:szCs w:val="20"/>
              </w:rPr>
            </w:pPr>
          </w:p>
        </w:tc>
        <w:tc>
          <w:tcPr>
            <w:tcW w:w="422" w:type="pct"/>
            <w:shd w:val="clear" w:color="auto" w:fill="D9D9D9" w:themeFill="background1" w:themeFillShade="D9"/>
            <w:vAlign w:val="center"/>
          </w:tcPr>
          <w:p w14:paraId="02416857" w14:textId="77777777" w:rsidR="003C4C1A" w:rsidRPr="00FF49F5" w:rsidRDefault="003C4C1A" w:rsidP="00A174ED">
            <w:pPr>
              <w:pStyle w:val="NoSpacing"/>
              <w:jc w:val="center"/>
              <w:rPr>
                <w:rFonts w:asciiTheme="majorHAnsi" w:hAnsiTheme="majorHAnsi"/>
                <w:sz w:val="21"/>
                <w:szCs w:val="21"/>
              </w:rPr>
            </w:pPr>
          </w:p>
        </w:tc>
        <w:tc>
          <w:tcPr>
            <w:tcW w:w="622" w:type="pct"/>
            <w:shd w:val="clear" w:color="auto" w:fill="D9D9D9" w:themeFill="background1" w:themeFillShade="D9"/>
            <w:vAlign w:val="center"/>
          </w:tcPr>
          <w:p w14:paraId="224C793F" w14:textId="77777777" w:rsidR="003C4C1A" w:rsidRPr="00FF49F5" w:rsidRDefault="003C4C1A" w:rsidP="00DF4F87">
            <w:pPr>
              <w:rPr>
                <w:rFonts w:asciiTheme="majorHAnsi" w:hAnsiTheme="majorHAnsi" w:cs="Arial"/>
                <w:sz w:val="21"/>
                <w:szCs w:val="21"/>
              </w:rPr>
            </w:pPr>
          </w:p>
        </w:tc>
      </w:tr>
      <w:tr w:rsidR="003C4C1A" w:rsidRPr="00FF49F5" w14:paraId="07B2F037" w14:textId="77777777" w:rsidTr="003C4C1A">
        <w:tc>
          <w:tcPr>
            <w:tcW w:w="358" w:type="pct"/>
            <w:vAlign w:val="center"/>
          </w:tcPr>
          <w:p w14:paraId="665F47A3" w14:textId="77777777" w:rsidR="003C4C1A" w:rsidRPr="00FF49F5" w:rsidRDefault="003C4C1A" w:rsidP="00ED3896">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Reading 1</w:t>
            </w:r>
          </w:p>
        </w:tc>
        <w:tc>
          <w:tcPr>
            <w:tcW w:w="923" w:type="pct"/>
            <w:vAlign w:val="center"/>
          </w:tcPr>
          <w:p w14:paraId="704C356B" w14:textId="77777777" w:rsidR="003C4C1A" w:rsidRPr="00FF49F5" w:rsidRDefault="003C4C1A" w:rsidP="00ED3896">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MSA Swim Rules</w:t>
            </w:r>
          </w:p>
        </w:tc>
        <w:tc>
          <w:tcPr>
            <w:tcW w:w="2260" w:type="pct"/>
            <w:vAlign w:val="center"/>
          </w:tcPr>
          <w:p w14:paraId="36AA37B8" w14:textId="177C865E" w:rsidR="003C4C1A" w:rsidRPr="00FF49F5" w:rsidRDefault="003C4C1A" w:rsidP="00ED3896">
            <w:pPr>
              <w:pStyle w:val="NoSpacing"/>
              <w:rPr>
                <w:rFonts w:asciiTheme="majorHAnsi" w:hAnsiTheme="majorHAnsi"/>
                <w:sz w:val="21"/>
                <w:szCs w:val="21"/>
              </w:rPr>
            </w:pPr>
            <w:r w:rsidRPr="00FF49F5">
              <w:rPr>
                <w:rFonts w:asciiTheme="majorHAnsi" w:hAnsiTheme="majorHAnsi"/>
                <w:sz w:val="21"/>
                <w:szCs w:val="21"/>
              </w:rPr>
              <w:t>http://www.mastersswimming.org.au/Rules/MSA-Competition-Rules</w:t>
            </w:r>
          </w:p>
        </w:tc>
        <w:tc>
          <w:tcPr>
            <w:tcW w:w="415" w:type="pct"/>
          </w:tcPr>
          <w:p w14:paraId="3B284C69" w14:textId="77777777" w:rsidR="003C4C1A" w:rsidRPr="00FF49F5" w:rsidRDefault="003C4C1A" w:rsidP="00ED3896">
            <w:pPr>
              <w:pStyle w:val="NoSpacing"/>
              <w:jc w:val="center"/>
              <w:rPr>
                <w:rFonts w:asciiTheme="majorHAnsi" w:hAnsiTheme="majorHAnsi"/>
                <w:szCs w:val="20"/>
              </w:rPr>
            </w:pPr>
            <w:r w:rsidRPr="00FF49F5">
              <w:rPr>
                <w:rFonts w:asciiTheme="majorHAnsi" w:hAnsiTheme="majorHAnsi"/>
                <w:b/>
                <w:szCs w:val="20"/>
              </w:rPr>
              <w:t>Essential Reading</w:t>
            </w:r>
          </w:p>
        </w:tc>
        <w:tc>
          <w:tcPr>
            <w:tcW w:w="422" w:type="pct"/>
            <w:vAlign w:val="center"/>
          </w:tcPr>
          <w:p w14:paraId="14082553" w14:textId="77777777" w:rsidR="003C4C1A" w:rsidRPr="00FF49F5" w:rsidRDefault="003C4C1A" w:rsidP="00ED3896">
            <w:pPr>
              <w:pStyle w:val="NoSpacing"/>
              <w:jc w:val="center"/>
              <w:rPr>
                <w:rFonts w:asciiTheme="majorHAnsi" w:hAnsiTheme="majorHAnsi"/>
                <w:sz w:val="21"/>
                <w:szCs w:val="21"/>
              </w:rPr>
            </w:pPr>
          </w:p>
        </w:tc>
        <w:tc>
          <w:tcPr>
            <w:tcW w:w="622" w:type="pct"/>
            <w:vAlign w:val="center"/>
          </w:tcPr>
          <w:p w14:paraId="178C9814" w14:textId="77777777" w:rsidR="003C4C1A" w:rsidRPr="00FF49F5" w:rsidRDefault="003C4C1A" w:rsidP="00ED3896">
            <w:pPr>
              <w:rPr>
                <w:rFonts w:asciiTheme="majorHAnsi" w:hAnsiTheme="majorHAnsi" w:cs="Arial"/>
                <w:sz w:val="21"/>
                <w:szCs w:val="21"/>
              </w:rPr>
            </w:pPr>
            <w:r w:rsidRPr="00FF49F5">
              <w:rPr>
                <w:rFonts w:asciiTheme="majorHAnsi" w:hAnsiTheme="majorHAnsi" w:cs="Arial"/>
                <w:sz w:val="21"/>
                <w:szCs w:val="21"/>
              </w:rPr>
              <w:t>Website</w:t>
            </w:r>
          </w:p>
        </w:tc>
      </w:tr>
      <w:tr w:rsidR="003C4C1A" w:rsidRPr="00FF49F5" w14:paraId="73C80F1D" w14:textId="77777777" w:rsidTr="003C4C1A">
        <w:tc>
          <w:tcPr>
            <w:tcW w:w="358" w:type="pct"/>
            <w:vAlign w:val="center"/>
          </w:tcPr>
          <w:p w14:paraId="76B62340" w14:textId="77777777" w:rsidR="003C4C1A" w:rsidRPr="00FF49F5" w:rsidRDefault="003C4C1A" w:rsidP="00ED3896">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Reading 2</w:t>
            </w:r>
          </w:p>
        </w:tc>
        <w:tc>
          <w:tcPr>
            <w:tcW w:w="923" w:type="pct"/>
            <w:vAlign w:val="center"/>
          </w:tcPr>
          <w:p w14:paraId="44735412" w14:textId="0E31C137"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Role of the Coach/Coaching Better</w:t>
            </w:r>
          </w:p>
        </w:tc>
        <w:tc>
          <w:tcPr>
            <w:tcW w:w="2260" w:type="pct"/>
            <w:vAlign w:val="center"/>
          </w:tcPr>
          <w:p w14:paraId="176D2044" w14:textId="25CE0AF0" w:rsidR="003C4C1A" w:rsidRPr="00FF49F5" w:rsidRDefault="003C4C1A" w:rsidP="00DF4F87">
            <w:pPr>
              <w:pStyle w:val="NoSpacing"/>
              <w:rPr>
                <w:rFonts w:asciiTheme="majorHAnsi" w:hAnsiTheme="majorHAnsi"/>
                <w:sz w:val="21"/>
                <w:szCs w:val="21"/>
              </w:rPr>
            </w:pPr>
            <w:r w:rsidRPr="00FF49F5">
              <w:rPr>
                <w:rFonts w:asciiTheme="majorHAnsi" w:hAnsiTheme="majorHAnsi"/>
                <w:sz w:val="21"/>
                <w:szCs w:val="21"/>
              </w:rPr>
              <w:t>Compiled by Loren Bartley from Australian Sports Commission resource</w:t>
            </w:r>
          </w:p>
        </w:tc>
        <w:tc>
          <w:tcPr>
            <w:tcW w:w="415" w:type="pct"/>
            <w:vAlign w:val="center"/>
          </w:tcPr>
          <w:p w14:paraId="507B8F7E" w14:textId="6C865640"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Suggested Reading</w:t>
            </w:r>
          </w:p>
        </w:tc>
        <w:tc>
          <w:tcPr>
            <w:tcW w:w="422" w:type="pct"/>
            <w:vAlign w:val="center"/>
          </w:tcPr>
          <w:p w14:paraId="2F3CB6DB"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473FC07B" w14:textId="78A7D6DF"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Separate documentation</w:t>
            </w:r>
          </w:p>
        </w:tc>
      </w:tr>
      <w:tr w:rsidR="003C4C1A" w:rsidRPr="00FF49F5" w14:paraId="2B2A3172" w14:textId="77777777" w:rsidTr="003C4C1A">
        <w:tc>
          <w:tcPr>
            <w:tcW w:w="358" w:type="pct"/>
            <w:vAlign w:val="center"/>
          </w:tcPr>
          <w:p w14:paraId="5CF8C2F8" w14:textId="77777777" w:rsidR="003C4C1A" w:rsidRPr="00FF49F5" w:rsidRDefault="003C4C1A" w:rsidP="00ED3896">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Reading 3</w:t>
            </w:r>
          </w:p>
        </w:tc>
        <w:tc>
          <w:tcPr>
            <w:tcW w:w="923" w:type="pct"/>
            <w:vAlign w:val="center"/>
          </w:tcPr>
          <w:p w14:paraId="4E5C929D" w14:textId="59EB3281"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Coaching and Training Adult Swimmers</w:t>
            </w:r>
          </w:p>
        </w:tc>
        <w:tc>
          <w:tcPr>
            <w:tcW w:w="2260" w:type="pct"/>
            <w:vAlign w:val="center"/>
          </w:tcPr>
          <w:p w14:paraId="507167CD" w14:textId="2EFD64B1" w:rsidR="003C4C1A" w:rsidRPr="00FF49F5" w:rsidRDefault="003C4C1A" w:rsidP="00DF4F87">
            <w:pPr>
              <w:pStyle w:val="NoSpacing"/>
              <w:rPr>
                <w:rFonts w:asciiTheme="majorHAnsi" w:hAnsiTheme="majorHAnsi"/>
                <w:sz w:val="21"/>
                <w:szCs w:val="21"/>
              </w:rPr>
            </w:pPr>
            <w:r w:rsidRPr="00FF49F5">
              <w:rPr>
                <w:rFonts w:asciiTheme="majorHAnsi" w:hAnsiTheme="majorHAnsi"/>
                <w:sz w:val="21"/>
                <w:szCs w:val="21"/>
              </w:rPr>
              <w:t>John Ornsby with general Masters Swimming information</w:t>
            </w:r>
          </w:p>
        </w:tc>
        <w:tc>
          <w:tcPr>
            <w:tcW w:w="415" w:type="pct"/>
            <w:vAlign w:val="center"/>
          </w:tcPr>
          <w:p w14:paraId="29A80A5A" w14:textId="4A0CAE5F"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Suggested Reading</w:t>
            </w:r>
          </w:p>
        </w:tc>
        <w:tc>
          <w:tcPr>
            <w:tcW w:w="422" w:type="pct"/>
            <w:vAlign w:val="center"/>
          </w:tcPr>
          <w:p w14:paraId="2EA1E13C"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134A79AA" w14:textId="638A44B5"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Separate documentation</w:t>
            </w:r>
          </w:p>
        </w:tc>
      </w:tr>
      <w:tr w:rsidR="003C4C1A" w:rsidRPr="00FF49F5" w14:paraId="27AFEFEC" w14:textId="77777777" w:rsidTr="003C4C1A">
        <w:tc>
          <w:tcPr>
            <w:tcW w:w="358" w:type="pct"/>
            <w:vAlign w:val="center"/>
          </w:tcPr>
          <w:p w14:paraId="0CB7AF38" w14:textId="77777777" w:rsidR="003C4C1A" w:rsidRPr="00FF49F5" w:rsidRDefault="003C4C1A" w:rsidP="00ED3896">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Reading 4</w:t>
            </w:r>
          </w:p>
        </w:tc>
        <w:tc>
          <w:tcPr>
            <w:tcW w:w="923" w:type="pct"/>
            <w:vAlign w:val="center"/>
          </w:tcPr>
          <w:p w14:paraId="7DC9B1C9" w14:textId="4A7AB78F"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Training the Adult Swimmer</w:t>
            </w:r>
          </w:p>
        </w:tc>
        <w:tc>
          <w:tcPr>
            <w:tcW w:w="2260" w:type="pct"/>
            <w:vAlign w:val="center"/>
          </w:tcPr>
          <w:p w14:paraId="3DB65FEF" w14:textId="60E0C0B0" w:rsidR="003C4C1A" w:rsidRPr="00FF49F5" w:rsidRDefault="003C4C1A" w:rsidP="00DF4F87">
            <w:pPr>
              <w:pStyle w:val="NoSpacing"/>
              <w:rPr>
                <w:rFonts w:asciiTheme="majorHAnsi" w:hAnsiTheme="majorHAnsi"/>
                <w:sz w:val="21"/>
                <w:szCs w:val="21"/>
              </w:rPr>
            </w:pPr>
            <w:r w:rsidRPr="00FF49F5">
              <w:rPr>
                <w:rFonts w:asciiTheme="majorHAnsi" w:hAnsiTheme="majorHAnsi"/>
                <w:sz w:val="21"/>
                <w:szCs w:val="21"/>
              </w:rPr>
              <w:t>Loren Bartley and Brad Thurlow</w:t>
            </w:r>
          </w:p>
        </w:tc>
        <w:tc>
          <w:tcPr>
            <w:tcW w:w="415" w:type="pct"/>
            <w:vAlign w:val="center"/>
          </w:tcPr>
          <w:p w14:paraId="188B2DAA" w14:textId="294D14AD"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Suggested Reading</w:t>
            </w:r>
          </w:p>
        </w:tc>
        <w:tc>
          <w:tcPr>
            <w:tcW w:w="422" w:type="pct"/>
            <w:vAlign w:val="center"/>
          </w:tcPr>
          <w:p w14:paraId="2E63A46E"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3FA7E95A" w14:textId="0D1F0A8A"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Separate documentation</w:t>
            </w:r>
          </w:p>
        </w:tc>
      </w:tr>
      <w:tr w:rsidR="003C4C1A" w:rsidRPr="00FF49F5" w14:paraId="304DB3C4" w14:textId="77777777" w:rsidTr="003C4C1A">
        <w:tc>
          <w:tcPr>
            <w:tcW w:w="358" w:type="pct"/>
            <w:vAlign w:val="center"/>
          </w:tcPr>
          <w:p w14:paraId="2393FC7D" w14:textId="77777777" w:rsidR="003C4C1A" w:rsidRPr="00FF49F5" w:rsidRDefault="003C4C1A" w:rsidP="00ED3896">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Reading 5</w:t>
            </w:r>
          </w:p>
        </w:tc>
        <w:tc>
          <w:tcPr>
            <w:tcW w:w="923" w:type="pct"/>
            <w:vAlign w:val="center"/>
          </w:tcPr>
          <w:p w14:paraId="7F4A1362" w14:textId="7AE413DD"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Inclusion</w:t>
            </w:r>
          </w:p>
        </w:tc>
        <w:tc>
          <w:tcPr>
            <w:tcW w:w="2260" w:type="pct"/>
            <w:vAlign w:val="center"/>
          </w:tcPr>
          <w:p w14:paraId="57D69DD9" w14:textId="1ADB0D48" w:rsidR="003C4C1A" w:rsidRPr="00FF49F5" w:rsidRDefault="003C4C1A" w:rsidP="00DF4F87">
            <w:pPr>
              <w:pStyle w:val="NoSpacing"/>
              <w:rPr>
                <w:rFonts w:asciiTheme="majorHAnsi" w:hAnsiTheme="majorHAnsi"/>
                <w:sz w:val="21"/>
                <w:szCs w:val="21"/>
              </w:rPr>
            </w:pPr>
            <w:r w:rsidRPr="00FF49F5">
              <w:rPr>
                <w:rFonts w:asciiTheme="majorHAnsi" w:hAnsiTheme="majorHAnsi"/>
                <w:sz w:val="21"/>
                <w:szCs w:val="21"/>
              </w:rPr>
              <w:t>Masters Swimming Australia article</w:t>
            </w:r>
          </w:p>
        </w:tc>
        <w:tc>
          <w:tcPr>
            <w:tcW w:w="415" w:type="pct"/>
            <w:vAlign w:val="center"/>
          </w:tcPr>
          <w:p w14:paraId="5F72626D" w14:textId="609950B5"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Suggested Reading</w:t>
            </w:r>
          </w:p>
        </w:tc>
        <w:tc>
          <w:tcPr>
            <w:tcW w:w="422" w:type="pct"/>
            <w:vAlign w:val="center"/>
          </w:tcPr>
          <w:p w14:paraId="4236CC36"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4B44FA93" w14:textId="74BA0984"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Separate documentation</w:t>
            </w:r>
          </w:p>
        </w:tc>
      </w:tr>
      <w:tr w:rsidR="003C4C1A" w:rsidRPr="00FF49F5" w14:paraId="650DBDF4" w14:textId="77777777" w:rsidTr="003C4C1A">
        <w:tc>
          <w:tcPr>
            <w:tcW w:w="358" w:type="pct"/>
            <w:vAlign w:val="center"/>
          </w:tcPr>
          <w:p w14:paraId="2FF6424B" w14:textId="77777777" w:rsidR="003C4C1A" w:rsidRPr="00FF49F5" w:rsidRDefault="003C4C1A" w:rsidP="00ED3896">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Reading 6</w:t>
            </w:r>
          </w:p>
        </w:tc>
        <w:tc>
          <w:tcPr>
            <w:tcW w:w="923" w:type="pct"/>
            <w:vAlign w:val="center"/>
          </w:tcPr>
          <w:p w14:paraId="1559F3CB" w14:textId="200BFE06"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Nutrition for Adult Swimmers</w:t>
            </w:r>
          </w:p>
        </w:tc>
        <w:tc>
          <w:tcPr>
            <w:tcW w:w="2260" w:type="pct"/>
            <w:vAlign w:val="center"/>
          </w:tcPr>
          <w:p w14:paraId="071CE368" w14:textId="77777777" w:rsidR="003C4C1A" w:rsidRPr="00FF49F5" w:rsidRDefault="003C4C1A" w:rsidP="003C4C1A">
            <w:pPr>
              <w:pStyle w:val="NoSpacing"/>
              <w:rPr>
                <w:rFonts w:asciiTheme="majorHAnsi" w:hAnsiTheme="majorHAnsi"/>
                <w:sz w:val="21"/>
                <w:szCs w:val="21"/>
              </w:rPr>
            </w:pPr>
            <w:r w:rsidRPr="00FF49F5">
              <w:rPr>
                <w:rFonts w:asciiTheme="majorHAnsi" w:hAnsiTheme="majorHAnsi"/>
                <w:sz w:val="21"/>
                <w:szCs w:val="21"/>
              </w:rPr>
              <w:t>http://www.ausport.gov.au/ais/nutrition/factsheets</w:t>
            </w:r>
          </w:p>
          <w:p w14:paraId="36EA5D3B" w14:textId="7A4CBB3C" w:rsidR="003C4C1A" w:rsidRPr="00FF49F5" w:rsidRDefault="003C4C1A" w:rsidP="00DF4F87">
            <w:pPr>
              <w:pStyle w:val="NoSpacing"/>
              <w:rPr>
                <w:rFonts w:asciiTheme="majorHAnsi" w:hAnsiTheme="majorHAnsi"/>
                <w:sz w:val="21"/>
                <w:szCs w:val="21"/>
              </w:rPr>
            </w:pPr>
            <w:r w:rsidRPr="00FF49F5">
              <w:rPr>
                <w:rFonts w:asciiTheme="majorHAnsi" w:hAnsiTheme="majorHAnsi"/>
                <w:sz w:val="21"/>
                <w:szCs w:val="21"/>
              </w:rPr>
              <w:t>http://www.sportsdietitians.com.au/factsheets/</w:t>
            </w:r>
          </w:p>
        </w:tc>
        <w:tc>
          <w:tcPr>
            <w:tcW w:w="415" w:type="pct"/>
            <w:vAlign w:val="center"/>
          </w:tcPr>
          <w:p w14:paraId="580779E6" w14:textId="6CB7DE50"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Suggested Reading</w:t>
            </w:r>
          </w:p>
        </w:tc>
        <w:tc>
          <w:tcPr>
            <w:tcW w:w="422" w:type="pct"/>
            <w:vAlign w:val="center"/>
          </w:tcPr>
          <w:p w14:paraId="31DC41C0"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69D32A61" w14:textId="64D88418"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Website</w:t>
            </w:r>
          </w:p>
        </w:tc>
      </w:tr>
      <w:tr w:rsidR="003C4C1A" w:rsidRPr="00FF49F5" w14:paraId="67567AE1" w14:textId="77777777" w:rsidTr="003C4C1A">
        <w:tc>
          <w:tcPr>
            <w:tcW w:w="358" w:type="pct"/>
            <w:vAlign w:val="center"/>
          </w:tcPr>
          <w:p w14:paraId="5B3D1700" w14:textId="77777777" w:rsidR="003C4C1A" w:rsidRPr="00FF49F5" w:rsidRDefault="003C4C1A" w:rsidP="00ED3896">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Reading 7</w:t>
            </w:r>
          </w:p>
        </w:tc>
        <w:tc>
          <w:tcPr>
            <w:tcW w:w="923" w:type="pct"/>
            <w:vAlign w:val="center"/>
          </w:tcPr>
          <w:p w14:paraId="51A84147" w14:textId="61506F3F"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Basic Stroke Fundamentals</w:t>
            </w:r>
          </w:p>
        </w:tc>
        <w:tc>
          <w:tcPr>
            <w:tcW w:w="2260" w:type="pct"/>
            <w:vAlign w:val="center"/>
          </w:tcPr>
          <w:p w14:paraId="42FA6E88" w14:textId="65C8BE9E" w:rsidR="003C4C1A" w:rsidRPr="00FF49F5" w:rsidRDefault="003C4C1A" w:rsidP="007E5D74">
            <w:pPr>
              <w:pStyle w:val="NoSpacing"/>
              <w:rPr>
                <w:rFonts w:asciiTheme="majorHAnsi" w:hAnsiTheme="majorHAnsi"/>
                <w:sz w:val="21"/>
                <w:szCs w:val="21"/>
              </w:rPr>
            </w:pPr>
            <w:r w:rsidRPr="00FF49F5">
              <w:rPr>
                <w:rFonts w:asciiTheme="majorHAnsi" w:hAnsiTheme="majorHAnsi"/>
                <w:sz w:val="21"/>
                <w:szCs w:val="21"/>
              </w:rPr>
              <w:t>David Chambers</w:t>
            </w:r>
          </w:p>
        </w:tc>
        <w:tc>
          <w:tcPr>
            <w:tcW w:w="415" w:type="pct"/>
          </w:tcPr>
          <w:p w14:paraId="1C6F3D76" w14:textId="6145A177" w:rsidR="003C4C1A" w:rsidRPr="00FF49F5" w:rsidRDefault="003C4C1A" w:rsidP="00A174ED">
            <w:pPr>
              <w:pStyle w:val="NoSpacing"/>
              <w:jc w:val="center"/>
              <w:rPr>
                <w:rFonts w:asciiTheme="majorHAnsi" w:hAnsiTheme="majorHAnsi"/>
                <w:szCs w:val="20"/>
              </w:rPr>
            </w:pPr>
            <w:r w:rsidRPr="00FF49F5">
              <w:rPr>
                <w:rFonts w:asciiTheme="majorHAnsi" w:hAnsiTheme="majorHAnsi"/>
                <w:szCs w:val="20"/>
              </w:rPr>
              <w:t>Suggested Reading</w:t>
            </w:r>
          </w:p>
        </w:tc>
        <w:tc>
          <w:tcPr>
            <w:tcW w:w="422" w:type="pct"/>
            <w:vAlign w:val="center"/>
          </w:tcPr>
          <w:p w14:paraId="72959A7A"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70542684" w14:textId="47504BEA"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Separate documentation</w:t>
            </w:r>
          </w:p>
        </w:tc>
      </w:tr>
      <w:tr w:rsidR="003C4C1A" w:rsidRPr="00FF49F5" w14:paraId="566D6592" w14:textId="77777777" w:rsidTr="003C4C1A">
        <w:tc>
          <w:tcPr>
            <w:tcW w:w="358" w:type="pct"/>
            <w:vAlign w:val="center"/>
          </w:tcPr>
          <w:p w14:paraId="7BB4FD59" w14:textId="52A43C8A" w:rsidR="003C4C1A" w:rsidRPr="00FF49F5" w:rsidRDefault="003C4C1A" w:rsidP="00ED3896">
            <w:pPr>
              <w:rPr>
                <w:rFonts w:asciiTheme="majorHAnsi" w:hAnsiTheme="majorHAnsi" w:cstheme="minorHAnsi"/>
                <w:b/>
                <w:color w:val="17365D"/>
                <w:sz w:val="18"/>
                <w:szCs w:val="18"/>
              </w:rPr>
            </w:pPr>
            <w:r w:rsidRPr="00FF49F5">
              <w:rPr>
                <w:rFonts w:asciiTheme="majorHAnsi" w:hAnsiTheme="majorHAnsi" w:cstheme="minorHAnsi"/>
                <w:b/>
                <w:color w:val="17365D"/>
                <w:sz w:val="18"/>
                <w:szCs w:val="18"/>
              </w:rPr>
              <w:t>Reading 8</w:t>
            </w:r>
          </w:p>
        </w:tc>
        <w:tc>
          <w:tcPr>
            <w:tcW w:w="923" w:type="pct"/>
            <w:vAlign w:val="center"/>
          </w:tcPr>
          <w:p w14:paraId="696849F2" w14:textId="01B34E48" w:rsidR="003C4C1A" w:rsidRPr="00FF49F5" w:rsidRDefault="003C4C1A" w:rsidP="00DF4F87">
            <w:pPr>
              <w:rPr>
                <w:rFonts w:asciiTheme="majorHAnsi" w:hAnsiTheme="majorHAnsi" w:cstheme="minorHAnsi"/>
                <w:b/>
                <w:color w:val="17365D"/>
                <w:sz w:val="21"/>
                <w:szCs w:val="21"/>
              </w:rPr>
            </w:pPr>
            <w:r w:rsidRPr="00FF49F5">
              <w:rPr>
                <w:rFonts w:asciiTheme="majorHAnsi" w:hAnsiTheme="majorHAnsi" w:cstheme="minorHAnsi"/>
                <w:b/>
                <w:color w:val="17365D"/>
                <w:sz w:val="21"/>
                <w:szCs w:val="21"/>
              </w:rPr>
              <w:t>The Masters Athlete</w:t>
            </w:r>
          </w:p>
        </w:tc>
        <w:tc>
          <w:tcPr>
            <w:tcW w:w="2260" w:type="pct"/>
            <w:vAlign w:val="center"/>
          </w:tcPr>
          <w:p w14:paraId="60E9CA9D" w14:textId="09D7943D" w:rsidR="003C4C1A" w:rsidRPr="00FF49F5" w:rsidRDefault="003C4C1A" w:rsidP="00DF4F87">
            <w:pPr>
              <w:pStyle w:val="NoSpacing"/>
              <w:rPr>
                <w:rFonts w:asciiTheme="majorHAnsi" w:hAnsiTheme="majorHAnsi"/>
                <w:sz w:val="21"/>
                <w:szCs w:val="21"/>
              </w:rPr>
            </w:pPr>
            <w:r w:rsidRPr="00FF49F5">
              <w:rPr>
                <w:rFonts w:asciiTheme="majorHAnsi" w:hAnsiTheme="majorHAnsi"/>
                <w:sz w:val="21"/>
                <w:szCs w:val="21"/>
              </w:rPr>
              <w:t>Peter Raeburn PhD - http://www.mastersathlete.com.au</w:t>
            </w:r>
          </w:p>
        </w:tc>
        <w:tc>
          <w:tcPr>
            <w:tcW w:w="415" w:type="pct"/>
          </w:tcPr>
          <w:p w14:paraId="040ED2FD" w14:textId="5C4AD7F5" w:rsidR="003C4C1A" w:rsidRPr="00FF49F5" w:rsidRDefault="003C4C1A" w:rsidP="00FF294E">
            <w:pPr>
              <w:pStyle w:val="NoSpacing"/>
              <w:jc w:val="center"/>
              <w:rPr>
                <w:rFonts w:asciiTheme="majorHAnsi" w:hAnsiTheme="majorHAnsi"/>
                <w:szCs w:val="20"/>
              </w:rPr>
            </w:pPr>
            <w:r w:rsidRPr="00FF49F5">
              <w:rPr>
                <w:rFonts w:asciiTheme="majorHAnsi" w:hAnsiTheme="majorHAnsi"/>
                <w:szCs w:val="20"/>
              </w:rPr>
              <w:t>Suggested Reading</w:t>
            </w:r>
          </w:p>
        </w:tc>
        <w:tc>
          <w:tcPr>
            <w:tcW w:w="422" w:type="pct"/>
            <w:vAlign w:val="center"/>
          </w:tcPr>
          <w:p w14:paraId="47C0E13E" w14:textId="77777777" w:rsidR="003C4C1A" w:rsidRPr="00FF49F5" w:rsidRDefault="003C4C1A" w:rsidP="00A174ED">
            <w:pPr>
              <w:pStyle w:val="NoSpacing"/>
              <w:jc w:val="center"/>
              <w:rPr>
                <w:rFonts w:asciiTheme="majorHAnsi" w:hAnsiTheme="majorHAnsi"/>
                <w:sz w:val="21"/>
                <w:szCs w:val="21"/>
              </w:rPr>
            </w:pPr>
          </w:p>
        </w:tc>
        <w:tc>
          <w:tcPr>
            <w:tcW w:w="622" w:type="pct"/>
            <w:vAlign w:val="center"/>
          </w:tcPr>
          <w:p w14:paraId="4D8DDD3E" w14:textId="3E4BAFAA" w:rsidR="003C4C1A" w:rsidRPr="00FF49F5" w:rsidRDefault="003C4C1A" w:rsidP="00DF4F87">
            <w:pPr>
              <w:rPr>
                <w:rFonts w:asciiTheme="majorHAnsi" w:hAnsiTheme="majorHAnsi" w:cs="Arial"/>
                <w:sz w:val="21"/>
                <w:szCs w:val="21"/>
              </w:rPr>
            </w:pPr>
            <w:r w:rsidRPr="00FF49F5">
              <w:rPr>
                <w:rFonts w:asciiTheme="majorHAnsi" w:hAnsiTheme="majorHAnsi" w:cs="Arial"/>
                <w:sz w:val="21"/>
                <w:szCs w:val="21"/>
              </w:rPr>
              <w:t>Website &amp; book</w:t>
            </w:r>
          </w:p>
        </w:tc>
      </w:tr>
    </w:tbl>
    <w:p w14:paraId="3DDE67E8" w14:textId="77777777" w:rsidR="0092789B" w:rsidRPr="00FF49F5" w:rsidRDefault="0092789B" w:rsidP="00756988">
      <w:pPr>
        <w:rPr>
          <w:rFonts w:asciiTheme="majorHAnsi" w:hAnsiTheme="majorHAnsi" w:cs="Arial"/>
          <w:sz w:val="21"/>
          <w:szCs w:val="21"/>
        </w:rPr>
      </w:pPr>
    </w:p>
    <w:sectPr w:rsidR="0092789B" w:rsidRPr="00FF49F5" w:rsidSect="00FF49F5">
      <w:headerReference w:type="default" r:id="rId13"/>
      <w:footerReference w:type="default" r:id="rId14"/>
      <w:pgSz w:w="16820" w:h="11900" w:orient="landscape"/>
      <w:pgMar w:top="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13643" w14:textId="77777777" w:rsidR="003C4C1A" w:rsidRDefault="003C4C1A" w:rsidP="00C31B98">
      <w:r>
        <w:separator/>
      </w:r>
    </w:p>
  </w:endnote>
  <w:endnote w:type="continuationSeparator" w:id="0">
    <w:p w14:paraId="7FBAA8EF" w14:textId="77777777" w:rsidR="003C4C1A" w:rsidRDefault="003C4C1A" w:rsidP="00C3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3AB9" w14:textId="36C57BA9" w:rsidR="003C4C1A" w:rsidRPr="00CC637D" w:rsidRDefault="003C4C1A" w:rsidP="0066618C">
    <w:pPr>
      <w:pStyle w:val="Footer"/>
      <w:rPr>
        <w:rFonts w:ascii="Arial Narrow" w:hAnsi="Arial Narrow" w:cs="Arial"/>
        <w:sz w:val="16"/>
        <w:szCs w:val="16"/>
        <w:lang w:val="en-US"/>
      </w:rPr>
    </w:pPr>
    <w:r w:rsidRPr="0066618C">
      <w:rPr>
        <w:rFonts w:ascii="Arial" w:hAnsi="Arial" w:cs="Arial"/>
        <w:sz w:val="16"/>
        <w:szCs w:val="16"/>
        <w:lang w:val="en-US"/>
      </w:rPr>
      <w:tab/>
    </w:r>
    <w:r w:rsidRPr="00CC637D">
      <w:rPr>
        <w:rFonts w:ascii="Arial Narrow" w:hAnsi="Arial Narrow"/>
        <w:sz w:val="16"/>
        <w:szCs w:val="16"/>
      </w:rPr>
      <w:t xml:space="preserve">© Copyright </w:t>
    </w:r>
    <w:r>
      <w:rPr>
        <w:rFonts w:ascii="Arial Narrow" w:hAnsi="Arial Narrow"/>
        <w:sz w:val="16"/>
        <w:szCs w:val="16"/>
      </w:rPr>
      <w:t>April</w:t>
    </w:r>
    <w:r w:rsidRPr="00CC637D">
      <w:rPr>
        <w:rFonts w:ascii="Arial Narrow" w:hAnsi="Arial Narrow"/>
        <w:sz w:val="16"/>
        <w:szCs w:val="16"/>
      </w:rPr>
      <w:t xml:space="preserve"> 2015 - No part shall be reproduced without the written permission of Masters Swimming Australia Inc.</w:t>
    </w:r>
    <w:r w:rsidRPr="00CC637D">
      <w:rPr>
        <w:rFonts w:ascii="Arial Narrow" w:hAnsi="Arial Narrow" w:cs="Arial"/>
        <w:sz w:val="16"/>
        <w:szCs w:val="16"/>
        <w:lang w:val="en-US"/>
      </w:rPr>
      <w:tab/>
    </w:r>
    <w:r w:rsidRPr="00CC637D">
      <w:rPr>
        <w:rFonts w:ascii="Arial Narrow" w:hAnsi="Arial Narrow" w:cs="Arial"/>
        <w:sz w:val="16"/>
        <w:szCs w:val="16"/>
        <w:lang w:val="en-US"/>
      </w:rPr>
      <w:tab/>
    </w:r>
    <w:r w:rsidRPr="00CC637D">
      <w:rPr>
        <w:rFonts w:ascii="Arial Narrow" w:hAnsi="Arial Narrow" w:cs="Arial"/>
        <w:sz w:val="16"/>
        <w:szCs w:val="16"/>
        <w:lang w:val="en-US"/>
      </w:rPr>
      <w:tab/>
    </w:r>
    <w:r w:rsidRPr="00CC637D">
      <w:rPr>
        <w:rFonts w:ascii="Arial Narrow" w:hAnsi="Arial Narrow" w:cs="Arial"/>
        <w:sz w:val="16"/>
        <w:szCs w:val="16"/>
        <w:lang w:val="en-US"/>
      </w:rPr>
      <w:tab/>
    </w:r>
    <w:r w:rsidRPr="00CC637D">
      <w:rPr>
        <w:rFonts w:ascii="Arial Narrow" w:hAnsi="Arial Narrow" w:cs="Arial"/>
        <w:sz w:val="16"/>
        <w:szCs w:val="16"/>
        <w:lang w:val="en-US"/>
      </w:rPr>
      <w:tab/>
    </w:r>
    <w:r w:rsidRPr="00CC637D">
      <w:rPr>
        <w:rFonts w:ascii="Arial Narrow" w:hAnsi="Arial Narrow" w:cs="Arial"/>
        <w:sz w:val="16"/>
        <w:szCs w:val="16"/>
        <w:lang w:val="en-US"/>
      </w:rPr>
      <w:tab/>
    </w:r>
    <w:r w:rsidRPr="00CC637D">
      <w:rPr>
        <w:rFonts w:ascii="Arial Narrow" w:hAnsi="Arial Narrow" w:cs="Arial"/>
        <w:sz w:val="16"/>
        <w:szCs w:val="16"/>
        <w:lang w:val="en-US"/>
      </w:rPr>
      <w:tab/>
    </w:r>
    <w:r w:rsidRPr="00CC637D">
      <w:rPr>
        <w:rFonts w:ascii="Arial Narrow" w:hAnsi="Arial Narrow" w:cs="Arial"/>
        <w:sz w:val="16"/>
        <w:szCs w:val="16"/>
        <w:lang w:val="en-US"/>
      </w:rPr>
      <w:tab/>
    </w:r>
    <w:r w:rsidRPr="00CC637D">
      <w:rPr>
        <w:rFonts w:ascii="Arial Narrow" w:hAnsi="Arial Narrow" w:cs="Arial"/>
        <w:sz w:val="16"/>
        <w:szCs w:val="16"/>
        <w:lang w:val="en-US"/>
      </w:rPr>
      <w:tab/>
      <w:t>P</w:t>
    </w:r>
    <w:r w:rsidRPr="00CC637D">
      <w:rPr>
        <w:rFonts w:ascii="Arial Narrow" w:hAnsi="Arial Narrow"/>
        <w:sz w:val="16"/>
        <w:szCs w:val="16"/>
      </w:rPr>
      <w:t xml:space="preserve">age </w:t>
    </w:r>
    <w:r w:rsidRPr="00CC637D">
      <w:rPr>
        <w:rFonts w:ascii="Arial Narrow" w:hAnsi="Arial Narrow"/>
        <w:sz w:val="16"/>
        <w:szCs w:val="16"/>
      </w:rPr>
      <w:fldChar w:fldCharType="begin"/>
    </w:r>
    <w:r w:rsidRPr="00CC637D">
      <w:rPr>
        <w:rFonts w:ascii="Arial Narrow" w:hAnsi="Arial Narrow"/>
        <w:sz w:val="16"/>
        <w:szCs w:val="16"/>
      </w:rPr>
      <w:instrText xml:space="preserve"> PAGE </w:instrText>
    </w:r>
    <w:r w:rsidRPr="00CC637D">
      <w:rPr>
        <w:rFonts w:ascii="Arial Narrow" w:hAnsi="Arial Narrow"/>
        <w:sz w:val="16"/>
        <w:szCs w:val="16"/>
      </w:rPr>
      <w:fldChar w:fldCharType="separate"/>
    </w:r>
    <w:r w:rsidR="00047FEF">
      <w:rPr>
        <w:rFonts w:ascii="Arial Narrow" w:hAnsi="Arial Narrow"/>
        <w:noProof/>
        <w:sz w:val="16"/>
        <w:szCs w:val="16"/>
      </w:rPr>
      <w:t>2</w:t>
    </w:r>
    <w:r w:rsidRPr="00CC637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0F44" w14:textId="77777777" w:rsidR="003C4C1A" w:rsidRDefault="003C4C1A" w:rsidP="00C31B98">
      <w:r>
        <w:separator/>
      </w:r>
    </w:p>
  </w:footnote>
  <w:footnote w:type="continuationSeparator" w:id="0">
    <w:p w14:paraId="17738440" w14:textId="77777777" w:rsidR="003C4C1A" w:rsidRDefault="003C4C1A" w:rsidP="00C3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CBD6" w14:textId="77777777" w:rsidR="003C4C1A" w:rsidRDefault="003C4C1A">
    <w:pPr>
      <w:pStyle w:val="Header"/>
      <w:rPr>
        <w:rFonts w:asciiTheme="majorHAnsi" w:hAnsiTheme="majorHAnsi" w:cs="Arial"/>
        <w:b/>
        <w:sz w:val="28"/>
        <w:szCs w:val="28"/>
      </w:rPr>
    </w:pPr>
    <w:r w:rsidRPr="00483CC6">
      <w:rPr>
        <w:rFonts w:asciiTheme="majorHAnsi" w:hAnsiTheme="majorHAnsi" w:cs="Arial"/>
        <w:b/>
        <w:sz w:val="28"/>
        <w:szCs w:val="28"/>
      </w:rPr>
      <w:t xml:space="preserve">Masters </w:t>
    </w:r>
    <w:r>
      <w:rPr>
        <w:rFonts w:asciiTheme="majorHAnsi" w:hAnsiTheme="majorHAnsi" w:cs="Arial"/>
        <w:b/>
        <w:sz w:val="28"/>
        <w:szCs w:val="28"/>
      </w:rPr>
      <w:t xml:space="preserve">Club </w:t>
    </w:r>
    <w:r w:rsidRPr="00483CC6">
      <w:rPr>
        <w:rFonts w:asciiTheme="majorHAnsi" w:hAnsiTheme="majorHAnsi" w:cs="Arial"/>
        <w:b/>
        <w:sz w:val="28"/>
        <w:szCs w:val="28"/>
      </w:rPr>
      <w:t xml:space="preserve">Coach Accreditation </w:t>
    </w:r>
    <w:r>
      <w:rPr>
        <w:rFonts w:asciiTheme="majorHAnsi" w:hAnsiTheme="majorHAnsi" w:cs="Arial"/>
        <w:b/>
        <w:sz w:val="28"/>
        <w:szCs w:val="28"/>
      </w:rPr>
      <w:t>Program</w:t>
    </w:r>
    <w:r w:rsidRPr="00483CC6">
      <w:rPr>
        <w:rFonts w:asciiTheme="majorHAnsi" w:hAnsiTheme="majorHAnsi" w:cs="Arial"/>
        <w:b/>
        <w:sz w:val="28"/>
        <w:szCs w:val="28"/>
      </w:rPr>
      <w:t xml:space="preserve"> Overview</w:t>
    </w:r>
  </w:p>
  <w:tbl>
    <w:tblPr>
      <w:tblStyle w:val="TableGrid"/>
      <w:tblW w:w="4926" w:type="pct"/>
      <w:tblLayout w:type="fixed"/>
      <w:tblLook w:val="04A0" w:firstRow="1" w:lastRow="0" w:firstColumn="1" w:lastColumn="0" w:noHBand="0" w:noVBand="1"/>
    </w:tblPr>
    <w:tblGrid>
      <w:gridCol w:w="1084"/>
      <w:gridCol w:w="2795"/>
      <w:gridCol w:w="6845"/>
      <w:gridCol w:w="1257"/>
      <w:gridCol w:w="1278"/>
      <w:gridCol w:w="1884"/>
    </w:tblGrid>
    <w:tr w:rsidR="003C4C1A" w:rsidRPr="00483CC6" w14:paraId="50F5885D" w14:textId="77777777" w:rsidTr="003C4C1A">
      <w:trPr>
        <w:trHeight w:val="488"/>
      </w:trPr>
      <w:tc>
        <w:tcPr>
          <w:tcW w:w="358" w:type="pct"/>
          <w:vAlign w:val="center"/>
        </w:tcPr>
        <w:p w14:paraId="47AFAE41" w14:textId="77777777" w:rsidR="003C4C1A" w:rsidRPr="00483CC6" w:rsidRDefault="003C4C1A" w:rsidP="00865CF2">
          <w:pPr>
            <w:jc w:val="center"/>
            <w:rPr>
              <w:rFonts w:asciiTheme="majorHAnsi" w:hAnsiTheme="majorHAnsi" w:cs="Arial"/>
              <w:b/>
              <w:sz w:val="22"/>
              <w:szCs w:val="22"/>
            </w:rPr>
          </w:pPr>
          <w:r w:rsidRPr="00483CC6">
            <w:rPr>
              <w:rFonts w:asciiTheme="majorHAnsi" w:hAnsiTheme="majorHAnsi" w:cs="Arial"/>
              <w:b/>
              <w:sz w:val="22"/>
              <w:szCs w:val="22"/>
            </w:rPr>
            <w:t>Unit</w:t>
          </w:r>
        </w:p>
      </w:tc>
      <w:tc>
        <w:tcPr>
          <w:tcW w:w="923" w:type="pct"/>
          <w:vAlign w:val="center"/>
        </w:tcPr>
        <w:p w14:paraId="39BCC177" w14:textId="77777777" w:rsidR="003C4C1A" w:rsidRPr="00483CC6" w:rsidRDefault="003C4C1A" w:rsidP="00865CF2">
          <w:pPr>
            <w:jc w:val="center"/>
            <w:rPr>
              <w:rFonts w:asciiTheme="majorHAnsi" w:hAnsiTheme="majorHAnsi" w:cs="Arial"/>
              <w:b/>
              <w:sz w:val="22"/>
              <w:szCs w:val="22"/>
            </w:rPr>
          </w:pPr>
          <w:r w:rsidRPr="00483CC6">
            <w:rPr>
              <w:rFonts w:asciiTheme="majorHAnsi" w:hAnsiTheme="majorHAnsi" w:cs="Arial"/>
              <w:b/>
              <w:sz w:val="22"/>
              <w:szCs w:val="22"/>
            </w:rPr>
            <w:t>Unit Title</w:t>
          </w:r>
        </w:p>
      </w:tc>
      <w:tc>
        <w:tcPr>
          <w:tcW w:w="2260" w:type="pct"/>
          <w:vAlign w:val="center"/>
        </w:tcPr>
        <w:p w14:paraId="1956C182" w14:textId="5D1FA448" w:rsidR="003C4C1A" w:rsidRPr="00483CC6" w:rsidRDefault="003C4C1A" w:rsidP="00865CF2">
          <w:pPr>
            <w:jc w:val="center"/>
            <w:rPr>
              <w:rFonts w:asciiTheme="majorHAnsi" w:hAnsiTheme="majorHAnsi" w:cs="Arial"/>
              <w:b/>
              <w:sz w:val="22"/>
              <w:szCs w:val="22"/>
            </w:rPr>
          </w:pPr>
          <w:r>
            <w:rPr>
              <w:rFonts w:asciiTheme="majorHAnsi" w:hAnsiTheme="majorHAnsi" w:cs="Arial"/>
              <w:b/>
              <w:sz w:val="22"/>
              <w:szCs w:val="22"/>
            </w:rPr>
            <w:t>Competency</w:t>
          </w:r>
          <w:r w:rsidR="008F345B">
            <w:rPr>
              <w:rFonts w:asciiTheme="majorHAnsi" w:hAnsiTheme="majorHAnsi" w:cs="Arial"/>
              <w:b/>
              <w:sz w:val="22"/>
              <w:szCs w:val="22"/>
            </w:rPr>
            <w:t xml:space="preserve"> / Source</w:t>
          </w:r>
        </w:p>
      </w:tc>
      <w:tc>
        <w:tcPr>
          <w:tcW w:w="415" w:type="pct"/>
          <w:vAlign w:val="center"/>
        </w:tcPr>
        <w:p w14:paraId="304A5272" w14:textId="77777777" w:rsidR="003C4C1A" w:rsidRPr="00483CC6" w:rsidRDefault="003C4C1A" w:rsidP="00865CF2">
          <w:pPr>
            <w:jc w:val="center"/>
            <w:rPr>
              <w:rFonts w:asciiTheme="majorHAnsi" w:hAnsiTheme="majorHAnsi" w:cs="Arial"/>
              <w:b/>
              <w:sz w:val="22"/>
              <w:szCs w:val="22"/>
            </w:rPr>
          </w:pPr>
          <w:r w:rsidRPr="00483CC6">
            <w:rPr>
              <w:rFonts w:asciiTheme="majorHAnsi" w:hAnsiTheme="majorHAnsi" w:cs="Arial"/>
              <w:b/>
              <w:sz w:val="22"/>
              <w:szCs w:val="22"/>
            </w:rPr>
            <w:t>Delivery</w:t>
          </w:r>
        </w:p>
      </w:tc>
      <w:tc>
        <w:tcPr>
          <w:tcW w:w="422" w:type="pct"/>
          <w:vAlign w:val="center"/>
        </w:tcPr>
        <w:p w14:paraId="2E49BE6D" w14:textId="77777777" w:rsidR="003C4C1A" w:rsidRPr="005D2091" w:rsidRDefault="003C4C1A" w:rsidP="00865CF2">
          <w:pPr>
            <w:jc w:val="center"/>
            <w:rPr>
              <w:rFonts w:asciiTheme="majorHAnsi" w:hAnsiTheme="majorHAnsi" w:cs="Arial"/>
              <w:b/>
              <w:sz w:val="22"/>
              <w:szCs w:val="22"/>
            </w:rPr>
          </w:pPr>
          <w:r w:rsidRPr="005D2091">
            <w:rPr>
              <w:rFonts w:asciiTheme="majorHAnsi" w:hAnsiTheme="majorHAnsi" w:cs="Arial"/>
              <w:b/>
              <w:sz w:val="22"/>
              <w:szCs w:val="22"/>
            </w:rPr>
            <w:t>Assessment</w:t>
          </w:r>
        </w:p>
      </w:tc>
      <w:tc>
        <w:tcPr>
          <w:tcW w:w="622" w:type="pct"/>
          <w:vAlign w:val="center"/>
        </w:tcPr>
        <w:p w14:paraId="5E1B1B5C" w14:textId="6CA6FC08" w:rsidR="003C4C1A" w:rsidRPr="00483CC6" w:rsidRDefault="008F345B" w:rsidP="00865CF2">
          <w:pPr>
            <w:jc w:val="center"/>
            <w:rPr>
              <w:rFonts w:asciiTheme="majorHAnsi" w:hAnsiTheme="majorHAnsi" w:cs="Arial"/>
              <w:b/>
              <w:sz w:val="22"/>
              <w:szCs w:val="22"/>
            </w:rPr>
          </w:pPr>
          <w:r>
            <w:rPr>
              <w:rFonts w:asciiTheme="majorHAnsi" w:hAnsiTheme="majorHAnsi" w:cs="Arial"/>
              <w:b/>
              <w:sz w:val="22"/>
              <w:szCs w:val="22"/>
            </w:rPr>
            <w:t>Links</w:t>
          </w:r>
        </w:p>
      </w:tc>
    </w:tr>
  </w:tbl>
  <w:p w14:paraId="767D3FDC" w14:textId="0B899B98" w:rsidR="003C4C1A" w:rsidRPr="00FF49F5" w:rsidRDefault="003C4C1A" w:rsidP="00FF49F5">
    <w:pPr>
      <w:pStyle w:val="Header"/>
      <w:rPr>
        <w:rFonts w:asciiTheme="majorHAnsi" w:hAnsiTheme="majorHAnsi" w:cs="Arial"/>
        <w:b/>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73"/>
    <w:rsid w:val="00047FEF"/>
    <w:rsid w:val="000555AB"/>
    <w:rsid w:val="00077286"/>
    <w:rsid w:val="00077C47"/>
    <w:rsid w:val="0008211F"/>
    <w:rsid w:val="00084130"/>
    <w:rsid w:val="000B7F20"/>
    <w:rsid w:val="00130474"/>
    <w:rsid w:val="00166C79"/>
    <w:rsid w:val="00194F42"/>
    <w:rsid w:val="00273647"/>
    <w:rsid w:val="00285EFB"/>
    <w:rsid w:val="002D1761"/>
    <w:rsid w:val="002D3736"/>
    <w:rsid w:val="003C4C1A"/>
    <w:rsid w:val="00477B5C"/>
    <w:rsid w:val="00483CC6"/>
    <w:rsid w:val="00495536"/>
    <w:rsid w:val="004F01FA"/>
    <w:rsid w:val="00590E70"/>
    <w:rsid w:val="005A7A31"/>
    <w:rsid w:val="005C47A7"/>
    <w:rsid w:val="005D2091"/>
    <w:rsid w:val="005F74E3"/>
    <w:rsid w:val="0066618C"/>
    <w:rsid w:val="00671CE2"/>
    <w:rsid w:val="00685FE2"/>
    <w:rsid w:val="006B6526"/>
    <w:rsid w:val="006C568D"/>
    <w:rsid w:val="00700CCC"/>
    <w:rsid w:val="00756118"/>
    <w:rsid w:val="00756988"/>
    <w:rsid w:val="00757146"/>
    <w:rsid w:val="0078473A"/>
    <w:rsid w:val="007D62DC"/>
    <w:rsid w:val="007E2C13"/>
    <w:rsid w:val="007E5D74"/>
    <w:rsid w:val="007F5144"/>
    <w:rsid w:val="00804774"/>
    <w:rsid w:val="00822C07"/>
    <w:rsid w:val="00860814"/>
    <w:rsid w:val="00865CF2"/>
    <w:rsid w:val="00894B90"/>
    <w:rsid w:val="008D62A1"/>
    <w:rsid w:val="008F345B"/>
    <w:rsid w:val="0092789B"/>
    <w:rsid w:val="00947AA4"/>
    <w:rsid w:val="009866C9"/>
    <w:rsid w:val="00A174ED"/>
    <w:rsid w:val="00A77AF3"/>
    <w:rsid w:val="00B41F8F"/>
    <w:rsid w:val="00BA6BD7"/>
    <w:rsid w:val="00BB4A3B"/>
    <w:rsid w:val="00C13A3A"/>
    <w:rsid w:val="00C31B98"/>
    <w:rsid w:val="00C34E7B"/>
    <w:rsid w:val="00C40D22"/>
    <w:rsid w:val="00C90973"/>
    <w:rsid w:val="00CA6401"/>
    <w:rsid w:val="00CA6DA6"/>
    <w:rsid w:val="00CB0EB9"/>
    <w:rsid w:val="00CC097C"/>
    <w:rsid w:val="00CC637D"/>
    <w:rsid w:val="00D06817"/>
    <w:rsid w:val="00D31E7B"/>
    <w:rsid w:val="00DF446E"/>
    <w:rsid w:val="00DF4F87"/>
    <w:rsid w:val="00E0433F"/>
    <w:rsid w:val="00E053BA"/>
    <w:rsid w:val="00E316EE"/>
    <w:rsid w:val="00E37750"/>
    <w:rsid w:val="00E46DE8"/>
    <w:rsid w:val="00E672F4"/>
    <w:rsid w:val="00E8357A"/>
    <w:rsid w:val="00ED3896"/>
    <w:rsid w:val="00F27867"/>
    <w:rsid w:val="00F92EDF"/>
    <w:rsid w:val="00FF0DCE"/>
    <w:rsid w:val="00FF294E"/>
    <w:rsid w:val="00FF49F5"/>
    <w:rsid w:val="00FF598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D9B9D5"/>
  <w15:docId w15:val="{824D8B45-B741-47A9-91F0-06977FF9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A3A"/>
    <w:rPr>
      <w:rFonts w:ascii="Arial" w:eastAsia="Calibri" w:hAnsi="Arial" w:cs="Times New Roman"/>
      <w:sz w:val="20"/>
    </w:rPr>
  </w:style>
  <w:style w:type="paragraph" w:styleId="Header">
    <w:name w:val="header"/>
    <w:basedOn w:val="Normal"/>
    <w:link w:val="HeaderChar"/>
    <w:uiPriority w:val="99"/>
    <w:unhideWhenUsed/>
    <w:rsid w:val="00C31B98"/>
    <w:pPr>
      <w:tabs>
        <w:tab w:val="center" w:pos="4320"/>
        <w:tab w:val="right" w:pos="8640"/>
      </w:tabs>
    </w:pPr>
  </w:style>
  <w:style w:type="character" w:customStyle="1" w:styleId="HeaderChar">
    <w:name w:val="Header Char"/>
    <w:basedOn w:val="DefaultParagraphFont"/>
    <w:link w:val="Header"/>
    <w:uiPriority w:val="99"/>
    <w:rsid w:val="00C31B98"/>
  </w:style>
  <w:style w:type="paragraph" w:styleId="Footer">
    <w:name w:val="footer"/>
    <w:basedOn w:val="Normal"/>
    <w:link w:val="FooterChar"/>
    <w:uiPriority w:val="99"/>
    <w:unhideWhenUsed/>
    <w:rsid w:val="00C31B98"/>
    <w:pPr>
      <w:tabs>
        <w:tab w:val="center" w:pos="4320"/>
        <w:tab w:val="right" w:pos="8640"/>
      </w:tabs>
    </w:pPr>
  </w:style>
  <w:style w:type="character" w:customStyle="1" w:styleId="FooterChar">
    <w:name w:val="Footer Char"/>
    <w:basedOn w:val="DefaultParagraphFont"/>
    <w:link w:val="Footer"/>
    <w:uiPriority w:val="99"/>
    <w:rsid w:val="00C31B98"/>
  </w:style>
  <w:style w:type="character" w:styleId="Hyperlink">
    <w:name w:val="Hyperlink"/>
    <w:basedOn w:val="DefaultParagraphFont"/>
    <w:uiPriority w:val="99"/>
    <w:unhideWhenUsed/>
    <w:rsid w:val="00483CC6"/>
    <w:rPr>
      <w:color w:val="0000FF" w:themeColor="hyperlink"/>
      <w:u w:val="single"/>
    </w:rPr>
  </w:style>
  <w:style w:type="character" w:styleId="FollowedHyperlink">
    <w:name w:val="FollowedHyperlink"/>
    <w:basedOn w:val="DefaultParagraphFont"/>
    <w:uiPriority w:val="99"/>
    <w:semiHidden/>
    <w:unhideWhenUsed/>
    <w:rsid w:val="00483CC6"/>
    <w:rPr>
      <w:color w:val="800080" w:themeColor="followedHyperlink"/>
      <w:u w:val="single"/>
    </w:rPr>
  </w:style>
  <w:style w:type="paragraph" w:styleId="BalloonText">
    <w:name w:val="Balloon Text"/>
    <w:basedOn w:val="Normal"/>
    <w:link w:val="BalloonTextChar"/>
    <w:uiPriority w:val="99"/>
    <w:semiHidden/>
    <w:unhideWhenUsed/>
    <w:rsid w:val="00F92EDF"/>
    <w:rPr>
      <w:rFonts w:ascii="Tahoma" w:hAnsi="Tahoma" w:cs="Tahoma"/>
      <w:sz w:val="16"/>
      <w:szCs w:val="16"/>
    </w:rPr>
  </w:style>
  <w:style w:type="character" w:customStyle="1" w:styleId="BalloonTextChar">
    <w:name w:val="Balloon Text Char"/>
    <w:basedOn w:val="DefaultParagraphFont"/>
    <w:link w:val="BalloonText"/>
    <w:uiPriority w:val="99"/>
    <w:semiHidden/>
    <w:rsid w:val="00F92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usport.gov.au/auth/login/?returnUrl=%2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earning.ausport.gov.au/auth/login/?returnUrl=%2F" TargetMode="External"/><Relationship Id="rId12" Type="http://schemas.openxmlformats.org/officeDocument/2006/relationships/hyperlink" Target="http://books.google.com/books?id=Cx22TcXodrwC&amp;lpg=PP1&amp;pg=PA49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arning.ausport.gov.au/auth/login/?returnUrl=%2F" TargetMode="External"/><Relationship Id="rId11" Type="http://schemas.openxmlformats.org/officeDocument/2006/relationships/hyperlink" Target="https://learning.ausport.gov.au/auth/login/?returnUrl=%2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earning.ausport.gov.au/auth/login/?returnUrl=%2F" TargetMode="External"/><Relationship Id="rId4" Type="http://schemas.openxmlformats.org/officeDocument/2006/relationships/footnotes" Target="footnotes.xml"/><Relationship Id="rId9" Type="http://schemas.openxmlformats.org/officeDocument/2006/relationships/hyperlink" Target="https://learning.ausport.gov.au/auth/login/?returnUrl=%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Masters Club Coach Accreditation Program Overview</vt:lpstr>
    </vt:vector>
  </TitlesOfParts>
  <Manager/>
  <Company>Masters Swimming Australia</Company>
  <LinksUpToDate>false</LinksUpToDate>
  <CharactersWithSpaces>7400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Club Coach Accreditation Program Overview</dc:title>
  <dc:subject>Masters Club Coach Accreditation Program</dc:subject>
  <dc:creator>Kim Tyler</dc:creator>
  <cp:keywords/>
  <dc:description>This document provides the overview for the accreditation process for Masters Swimming Australia Masters Club Coach qualification.</dc:description>
  <cp:lastModifiedBy>Sam</cp:lastModifiedBy>
  <cp:revision>2</cp:revision>
  <cp:lastPrinted>2015-07-03T07:52:00Z</cp:lastPrinted>
  <dcterms:created xsi:type="dcterms:W3CDTF">2016-09-01T04:29:00Z</dcterms:created>
  <dcterms:modified xsi:type="dcterms:W3CDTF">2016-09-01T04:29:00Z</dcterms:modified>
  <cp:category/>
</cp:coreProperties>
</file>