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0C" w:rsidRPr="00446970" w:rsidRDefault="0031150C" w:rsidP="0031150C">
      <w:pPr>
        <w:spacing w:line="252" w:lineRule="auto"/>
        <w:rPr>
          <w:rFonts w:asciiTheme="minorHAnsi" w:hAnsiTheme="minorHAnsi" w:cs="Arial"/>
          <w:b/>
          <w:iCs/>
        </w:rPr>
      </w:pPr>
      <w:r>
        <w:rPr>
          <w:rFonts w:asciiTheme="minorHAnsi" w:hAnsiTheme="minorHAnsi" w:cs="Arial"/>
          <w:b/>
          <w:iCs/>
        </w:rPr>
        <w:t>Open Water Swimming news</w:t>
      </w:r>
    </w:p>
    <w:p w:rsidR="0031150C" w:rsidRPr="00CD0313" w:rsidRDefault="0031150C" w:rsidP="0031150C">
      <w:pPr>
        <w:spacing w:line="252" w:lineRule="auto"/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Great </w:t>
      </w:r>
      <w:r w:rsidRPr="00CD0313">
        <w:rPr>
          <w:rFonts w:asciiTheme="minorHAnsi" w:hAnsiTheme="minorHAnsi" w:cs="Arial"/>
          <w:iCs/>
        </w:rPr>
        <w:t xml:space="preserve">news </w:t>
      </w:r>
      <w:r>
        <w:rPr>
          <w:rFonts w:asciiTheme="minorHAnsi" w:hAnsiTheme="minorHAnsi" w:cs="Arial"/>
          <w:iCs/>
        </w:rPr>
        <w:t xml:space="preserve">for MSWA and members </w:t>
      </w:r>
      <w:r w:rsidRPr="00CD0313">
        <w:rPr>
          <w:rFonts w:asciiTheme="minorHAnsi" w:hAnsiTheme="minorHAnsi" w:cs="Arial"/>
          <w:iCs/>
        </w:rPr>
        <w:t xml:space="preserve">that </w:t>
      </w:r>
      <w:proofErr w:type="spellStart"/>
      <w:r>
        <w:rPr>
          <w:rFonts w:asciiTheme="minorHAnsi" w:hAnsiTheme="minorHAnsi" w:cs="Arial"/>
          <w:iCs/>
        </w:rPr>
        <w:t>Healthway</w:t>
      </w:r>
      <w:proofErr w:type="spellEnd"/>
      <w:r>
        <w:rPr>
          <w:rFonts w:asciiTheme="minorHAnsi" w:hAnsiTheme="minorHAnsi" w:cs="Arial"/>
          <w:iCs/>
        </w:rPr>
        <w:t xml:space="preserve"> through their </w:t>
      </w:r>
      <w:proofErr w:type="spellStart"/>
      <w:r>
        <w:rPr>
          <w:rFonts w:asciiTheme="minorHAnsi" w:hAnsiTheme="minorHAnsi" w:cs="Arial"/>
          <w:iCs/>
        </w:rPr>
        <w:t>LiveLighter</w:t>
      </w:r>
      <w:proofErr w:type="spellEnd"/>
      <w:r>
        <w:rPr>
          <w:rFonts w:asciiTheme="minorHAnsi" w:hAnsiTheme="minorHAnsi" w:cs="Arial"/>
          <w:iCs/>
        </w:rPr>
        <w:t xml:space="preserve"> health message </w:t>
      </w:r>
      <w:r w:rsidRPr="00CD0313">
        <w:rPr>
          <w:rFonts w:asciiTheme="minorHAnsi" w:hAnsiTheme="minorHAnsi" w:cs="Arial"/>
          <w:iCs/>
        </w:rPr>
        <w:t xml:space="preserve">has agreed to </w:t>
      </w:r>
      <w:r>
        <w:rPr>
          <w:rFonts w:asciiTheme="minorHAnsi" w:hAnsiTheme="minorHAnsi" w:cs="Arial"/>
          <w:iCs/>
        </w:rPr>
        <w:t>sponsor</w:t>
      </w:r>
      <w:r w:rsidRPr="00CD0313">
        <w:rPr>
          <w:rFonts w:asciiTheme="minorHAnsi" w:hAnsiTheme="minorHAnsi" w:cs="Arial"/>
          <w:iCs/>
        </w:rPr>
        <w:t xml:space="preserve"> MSWA’s open water program for </w:t>
      </w:r>
      <w:r>
        <w:rPr>
          <w:rFonts w:asciiTheme="minorHAnsi" w:hAnsiTheme="minorHAnsi" w:cs="Arial"/>
          <w:iCs/>
        </w:rPr>
        <w:t xml:space="preserve">the coming two seasons after HBF declined to continue.  For their contribution </w:t>
      </w:r>
      <w:proofErr w:type="spellStart"/>
      <w:r>
        <w:rPr>
          <w:rFonts w:asciiTheme="minorHAnsi" w:hAnsiTheme="minorHAnsi" w:cs="Arial"/>
          <w:iCs/>
        </w:rPr>
        <w:t>Healthway</w:t>
      </w:r>
      <w:proofErr w:type="spellEnd"/>
      <w:r>
        <w:rPr>
          <w:rFonts w:asciiTheme="minorHAnsi" w:hAnsiTheme="minorHAnsi" w:cs="Arial"/>
          <w:iCs/>
        </w:rPr>
        <w:t xml:space="preserve"> </w:t>
      </w:r>
      <w:r w:rsidRPr="00CD0313">
        <w:rPr>
          <w:rFonts w:asciiTheme="minorHAnsi" w:hAnsiTheme="minorHAnsi" w:cs="Arial"/>
          <w:iCs/>
        </w:rPr>
        <w:t>has naming right</w:t>
      </w:r>
      <w:r>
        <w:rPr>
          <w:rFonts w:asciiTheme="minorHAnsi" w:hAnsiTheme="minorHAnsi" w:cs="Arial"/>
          <w:iCs/>
        </w:rPr>
        <w:t xml:space="preserve">s to our State OWS event, </w:t>
      </w:r>
      <w:r w:rsidRPr="00CD0313">
        <w:rPr>
          <w:rFonts w:asciiTheme="minorHAnsi" w:hAnsiTheme="minorHAnsi" w:cs="Arial"/>
          <w:iCs/>
        </w:rPr>
        <w:t>Ma</w:t>
      </w:r>
      <w:r>
        <w:rPr>
          <w:rFonts w:asciiTheme="minorHAnsi" w:hAnsiTheme="minorHAnsi" w:cs="Arial"/>
          <w:iCs/>
        </w:rPr>
        <w:t>sters OWS Series and the 2015/16</w:t>
      </w:r>
      <w:r w:rsidRPr="00CD0313">
        <w:rPr>
          <w:rFonts w:asciiTheme="minorHAnsi" w:hAnsiTheme="minorHAnsi" w:cs="Arial"/>
          <w:iCs/>
        </w:rPr>
        <w:t xml:space="preserve"> OWS Calendar.  </w:t>
      </w:r>
    </w:p>
    <w:p w:rsidR="0031150C" w:rsidRPr="00CD0313" w:rsidRDefault="0031150C" w:rsidP="0031150C">
      <w:pPr>
        <w:spacing w:line="252" w:lineRule="auto"/>
        <w:rPr>
          <w:rFonts w:asciiTheme="minorHAnsi" w:hAnsiTheme="minorHAnsi" w:cs="Arial"/>
          <w:iCs/>
        </w:rPr>
      </w:pPr>
    </w:p>
    <w:p w:rsidR="0031150C" w:rsidRPr="00CD0313" w:rsidRDefault="0031150C" w:rsidP="0031150C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MSWA encourages all </w:t>
      </w:r>
      <w:r w:rsidRPr="00CD0313">
        <w:rPr>
          <w:rFonts w:asciiTheme="minorHAnsi" w:hAnsiTheme="minorHAnsi" w:cs="Arial"/>
          <w:iCs/>
        </w:rPr>
        <w:t>Masters</w:t>
      </w:r>
      <w:r>
        <w:rPr>
          <w:rFonts w:asciiTheme="minorHAnsi" w:hAnsiTheme="minorHAnsi" w:cs="Arial"/>
          <w:iCs/>
        </w:rPr>
        <w:t xml:space="preserve">’ members </w:t>
      </w:r>
      <w:r w:rsidRPr="00CD0313">
        <w:rPr>
          <w:rFonts w:asciiTheme="minorHAnsi" w:hAnsiTheme="minorHAnsi" w:cs="Arial"/>
          <w:iCs/>
        </w:rPr>
        <w:t xml:space="preserve">to choose to swim in the </w:t>
      </w:r>
      <w:proofErr w:type="spellStart"/>
      <w:r>
        <w:rPr>
          <w:rFonts w:asciiTheme="minorHAnsi" w:hAnsiTheme="minorHAnsi" w:cs="Arial"/>
          <w:iCs/>
        </w:rPr>
        <w:t>LiveLighter</w:t>
      </w:r>
      <w:proofErr w:type="spellEnd"/>
      <w:r>
        <w:rPr>
          <w:rFonts w:asciiTheme="minorHAnsi" w:hAnsiTheme="minorHAnsi" w:cs="Arial"/>
          <w:iCs/>
        </w:rPr>
        <w:t xml:space="preserve"> </w:t>
      </w:r>
      <w:r w:rsidRPr="00CD0313">
        <w:rPr>
          <w:rFonts w:asciiTheme="minorHAnsi" w:hAnsiTheme="minorHAnsi" w:cs="Arial"/>
          <w:iCs/>
        </w:rPr>
        <w:t>Masters Series events before others</w:t>
      </w:r>
      <w:r>
        <w:rPr>
          <w:rFonts w:asciiTheme="minorHAnsi" w:hAnsiTheme="minorHAnsi" w:cs="Arial"/>
          <w:iCs/>
        </w:rPr>
        <w:t xml:space="preserve"> conducted by external organisations</w:t>
      </w:r>
      <w:r w:rsidRPr="00CD0313">
        <w:rPr>
          <w:rFonts w:asciiTheme="minorHAnsi" w:hAnsiTheme="minorHAnsi" w:cs="Arial"/>
          <w:iCs/>
        </w:rPr>
        <w:t>.</w:t>
      </w:r>
      <w:r>
        <w:rPr>
          <w:rFonts w:asciiTheme="minorHAnsi" w:hAnsiTheme="minorHAnsi" w:cs="Arial"/>
          <w:iCs/>
        </w:rPr>
        <w:t xml:space="preserve">  MSWA OWS Clubs run great and safe events and are much more fun, especially after the swim, with refreshments and prizes.</w:t>
      </w:r>
    </w:p>
    <w:p w:rsidR="0031150C" w:rsidRPr="00CD0313" w:rsidRDefault="0031150C" w:rsidP="0031150C">
      <w:pPr>
        <w:rPr>
          <w:rFonts w:asciiTheme="minorHAnsi" w:hAnsiTheme="minorHAnsi" w:cs="Arial"/>
          <w:iCs/>
        </w:rPr>
      </w:pPr>
    </w:p>
    <w:p w:rsidR="0031150C" w:rsidRPr="00CD0313" w:rsidRDefault="0031150C" w:rsidP="0031150C">
      <w:pPr>
        <w:rPr>
          <w:rFonts w:asciiTheme="minorHAnsi" w:hAnsiTheme="minorHAnsi" w:cs="Arial"/>
        </w:rPr>
      </w:pPr>
      <w:r w:rsidRPr="00CD0313">
        <w:rPr>
          <w:rFonts w:asciiTheme="minorHAnsi" w:hAnsiTheme="minorHAnsi" w:cs="Arial"/>
          <w:iCs/>
        </w:rPr>
        <w:t xml:space="preserve">Apart from the </w:t>
      </w:r>
      <w:proofErr w:type="spellStart"/>
      <w:r>
        <w:rPr>
          <w:rFonts w:asciiTheme="minorHAnsi" w:hAnsiTheme="minorHAnsi" w:cs="Arial"/>
          <w:iCs/>
          <w:shd w:val="clear" w:color="auto" w:fill="FFFFFF"/>
        </w:rPr>
        <w:t>LiveLighter</w:t>
      </w:r>
      <w:proofErr w:type="spellEnd"/>
      <w:r w:rsidRPr="00CD0313">
        <w:rPr>
          <w:rFonts w:asciiTheme="minorHAnsi" w:hAnsiTheme="minorHAnsi" w:cs="Arial"/>
          <w:iCs/>
          <w:shd w:val="clear" w:color="auto" w:fill="FFFFFF"/>
        </w:rPr>
        <w:t xml:space="preserve"> Masters State OWS</w:t>
      </w:r>
      <w:r w:rsidRPr="00CD0313">
        <w:rPr>
          <w:rFonts w:asciiTheme="minorHAnsi" w:hAnsiTheme="minorHAnsi" w:cs="Arial"/>
          <w:iCs/>
        </w:rPr>
        <w:t xml:space="preserve"> at Coogee Beach which will operate exactly as it has in previous years (</w:t>
      </w:r>
      <w:r>
        <w:rPr>
          <w:rFonts w:asciiTheme="minorHAnsi" w:hAnsiTheme="minorHAnsi" w:cs="Arial"/>
          <w:iCs/>
        </w:rPr>
        <w:t xml:space="preserve">under </w:t>
      </w:r>
      <w:r w:rsidRPr="00CD0313">
        <w:rPr>
          <w:rFonts w:asciiTheme="minorHAnsi" w:hAnsiTheme="minorHAnsi" w:cs="Arial"/>
          <w:iCs/>
        </w:rPr>
        <w:t>MSA OWS Rules &amp; Sanction), the other 7 events</w:t>
      </w:r>
      <w:r>
        <w:rPr>
          <w:rFonts w:asciiTheme="minorHAnsi" w:hAnsiTheme="minorHAnsi" w:cs="Arial"/>
          <w:iCs/>
        </w:rPr>
        <w:t xml:space="preserve"> in the </w:t>
      </w:r>
      <w:proofErr w:type="spellStart"/>
      <w:r>
        <w:rPr>
          <w:rFonts w:asciiTheme="minorHAnsi" w:hAnsiTheme="minorHAnsi" w:cs="Arial"/>
          <w:iCs/>
        </w:rPr>
        <w:t>LiveLighter</w:t>
      </w:r>
      <w:proofErr w:type="spellEnd"/>
      <w:r>
        <w:rPr>
          <w:rFonts w:asciiTheme="minorHAnsi" w:hAnsiTheme="minorHAnsi" w:cs="Arial"/>
          <w:iCs/>
        </w:rPr>
        <w:t xml:space="preserve"> Masters Open Water Series</w:t>
      </w:r>
      <w:r w:rsidRPr="00CD0313">
        <w:rPr>
          <w:rFonts w:asciiTheme="minorHAnsi" w:hAnsiTheme="minorHAnsi" w:cs="Arial"/>
          <w:iCs/>
        </w:rPr>
        <w:t xml:space="preserve"> </w:t>
      </w:r>
      <w:r>
        <w:rPr>
          <w:rFonts w:asciiTheme="minorHAnsi" w:hAnsiTheme="minorHAnsi" w:cs="Arial"/>
          <w:iCs/>
        </w:rPr>
        <w:t>are conducted under local MSWA OWS rules, which include the following differences to MSA OWS Rules:</w:t>
      </w:r>
    </w:p>
    <w:p w:rsidR="0031150C" w:rsidRPr="00CD0313" w:rsidRDefault="0031150C" w:rsidP="0031150C">
      <w:pPr>
        <w:rPr>
          <w:rFonts w:asciiTheme="minorHAnsi" w:hAnsiTheme="minorHAnsi" w:cs="Arial"/>
        </w:rPr>
      </w:pPr>
      <w:r w:rsidRPr="00CD0313">
        <w:rPr>
          <w:rFonts w:asciiTheme="minorHAnsi" w:hAnsiTheme="minorHAnsi" w:cs="Arial"/>
          <w:iCs/>
        </w:rPr>
        <w:t> </w:t>
      </w:r>
    </w:p>
    <w:p w:rsidR="0031150C" w:rsidRPr="00CD0313" w:rsidRDefault="0031150C" w:rsidP="0031150C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CD0313">
        <w:rPr>
          <w:rFonts w:asciiTheme="minorHAnsi" w:hAnsiTheme="minorHAnsi" w:cs="Arial"/>
          <w:iCs/>
        </w:rPr>
        <w:t xml:space="preserve">All 7 events </w:t>
      </w:r>
      <w:r>
        <w:rPr>
          <w:rFonts w:asciiTheme="minorHAnsi" w:hAnsiTheme="minorHAnsi" w:cs="Arial"/>
          <w:iCs/>
        </w:rPr>
        <w:t>are</w:t>
      </w:r>
      <w:r w:rsidRPr="00CD0313">
        <w:rPr>
          <w:rFonts w:asciiTheme="minorHAnsi" w:hAnsiTheme="minorHAnsi" w:cs="Arial"/>
          <w:iCs/>
        </w:rPr>
        <w:t xml:space="preserve"> sanctioned locally by</w:t>
      </w:r>
      <w:r>
        <w:rPr>
          <w:rFonts w:asciiTheme="minorHAnsi" w:hAnsiTheme="minorHAnsi" w:cs="Arial"/>
          <w:iCs/>
        </w:rPr>
        <w:t xml:space="preserve"> MSWA only (no MSA involvement)</w:t>
      </w:r>
    </w:p>
    <w:p w:rsidR="0031150C" w:rsidRPr="00CD0313" w:rsidRDefault="0031150C" w:rsidP="0031150C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CD0313">
        <w:rPr>
          <w:rFonts w:asciiTheme="minorHAnsi" w:hAnsiTheme="minorHAnsi" w:cs="Arial"/>
          <w:iCs/>
        </w:rPr>
        <w:t xml:space="preserve">All 7 events </w:t>
      </w:r>
      <w:r>
        <w:rPr>
          <w:rFonts w:asciiTheme="minorHAnsi" w:hAnsiTheme="minorHAnsi" w:cs="Arial"/>
          <w:iCs/>
        </w:rPr>
        <w:t>are</w:t>
      </w:r>
      <w:r w:rsidRPr="00CD0313">
        <w:rPr>
          <w:rFonts w:asciiTheme="minorHAnsi" w:hAnsiTheme="minorHAnsi" w:cs="Arial"/>
          <w:iCs/>
        </w:rPr>
        <w:t xml:space="preserve"> insured locally by MSWA with policies in place for both public liability &amp; person</w:t>
      </w:r>
      <w:r>
        <w:rPr>
          <w:rFonts w:asciiTheme="minorHAnsi" w:hAnsiTheme="minorHAnsi" w:cs="Arial"/>
          <w:iCs/>
        </w:rPr>
        <w:t>al accident</w:t>
      </w:r>
    </w:p>
    <w:p w:rsidR="0031150C" w:rsidRPr="00CD0313" w:rsidRDefault="0031150C" w:rsidP="0031150C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CD0313">
        <w:rPr>
          <w:rFonts w:asciiTheme="minorHAnsi" w:hAnsiTheme="minorHAnsi" w:cs="Arial"/>
          <w:iCs/>
        </w:rPr>
        <w:t xml:space="preserve">All 7 events </w:t>
      </w:r>
      <w:r>
        <w:rPr>
          <w:rFonts w:asciiTheme="minorHAnsi" w:hAnsiTheme="minorHAnsi" w:cs="Arial"/>
          <w:iCs/>
        </w:rPr>
        <w:t>are</w:t>
      </w:r>
      <w:r w:rsidRPr="00CD0313">
        <w:rPr>
          <w:rFonts w:asciiTheme="minorHAnsi" w:hAnsiTheme="minorHAnsi" w:cs="Arial"/>
          <w:iCs/>
        </w:rPr>
        <w:t xml:space="preserve"> open to all Masters members and non-members, with a minimum age of 1</w:t>
      </w:r>
      <w:r>
        <w:rPr>
          <w:rFonts w:asciiTheme="minorHAnsi" w:hAnsiTheme="minorHAnsi" w:cs="Arial"/>
          <w:iCs/>
        </w:rPr>
        <w:t>0 years on the day of the event</w:t>
      </w:r>
    </w:p>
    <w:p w:rsidR="0031150C" w:rsidRPr="00CD0313" w:rsidRDefault="0031150C" w:rsidP="0031150C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CD0313">
        <w:rPr>
          <w:rFonts w:asciiTheme="minorHAnsi" w:hAnsiTheme="minorHAnsi" w:cs="Arial"/>
          <w:iCs/>
        </w:rPr>
        <w:t xml:space="preserve">All 7 events </w:t>
      </w:r>
      <w:r>
        <w:rPr>
          <w:rFonts w:asciiTheme="minorHAnsi" w:hAnsiTheme="minorHAnsi" w:cs="Arial"/>
          <w:iCs/>
        </w:rPr>
        <w:t>are</w:t>
      </w:r>
      <w:r w:rsidRPr="00CD0313">
        <w:rPr>
          <w:rFonts w:asciiTheme="minorHAnsi" w:hAnsiTheme="minorHAnsi" w:cs="Arial"/>
          <w:iCs/>
        </w:rPr>
        <w:t xml:space="preserve"> officiated in accordance with a simplified set of rules known as the </w:t>
      </w:r>
      <w:r w:rsidRPr="00CD0313">
        <w:rPr>
          <w:rFonts w:asciiTheme="minorHAnsi" w:hAnsiTheme="minorHAnsi" w:cs="Arial"/>
          <w:b/>
          <w:bCs/>
          <w:iCs/>
        </w:rPr>
        <w:t>MSWA Local OWS Rules 201</w:t>
      </w:r>
      <w:r>
        <w:rPr>
          <w:rFonts w:asciiTheme="minorHAnsi" w:hAnsiTheme="minorHAnsi" w:cs="Arial"/>
          <w:b/>
          <w:bCs/>
          <w:iCs/>
        </w:rPr>
        <w:t>5/16</w:t>
      </w:r>
    </w:p>
    <w:p w:rsidR="00EC6612" w:rsidRDefault="00EC6612"/>
    <w:p w:rsidR="0031150C" w:rsidRPr="00CD0313" w:rsidRDefault="0031150C" w:rsidP="0031150C">
      <w:pPr>
        <w:rPr>
          <w:rFonts w:asciiTheme="minorHAnsi" w:hAnsiTheme="minorHAnsi"/>
        </w:rPr>
      </w:pPr>
      <w:r w:rsidRPr="0055703A">
        <w:rPr>
          <w:rFonts w:asciiTheme="minorHAnsi" w:hAnsiTheme="minorHAnsi"/>
          <w:b/>
        </w:rPr>
        <w:t>PLEASE SUPPORT OUR OWS HOST CLUB EVENTS</w:t>
      </w:r>
      <w:r>
        <w:rPr>
          <w:rFonts w:asciiTheme="minorHAnsi" w:hAnsiTheme="minorHAnsi"/>
        </w:rPr>
        <w:t xml:space="preserve"> in the </w:t>
      </w:r>
      <w:proofErr w:type="spellStart"/>
      <w:r>
        <w:rPr>
          <w:rFonts w:asciiTheme="minorHAnsi" w:hAnsiTheme="minorHAnsi"/>
        </w:rPr>
        <w:t>LiveLighter</w:t>
      </w:r>
      <w:proofErr w:type="spellEnd"/>
      <w:r>
        <w:rPr>
          <w:rFonts w:asciiTheme="minorHAnsi" w:hAnsiTheme="minorHAnsi"/>
        </w:rPr>
        <w:t xml:space="preserve"> 2015/16 Masters OWS Series – Maida Vale, Melville, Fremantle, Claremont, Mandurah, Cockburn and Albany.</w:t>
      </w:r>
    </w:p>
    <w:p w:rsidR="0031150C" w:rsidRDefault="0031150C">
      <w:bookmarkStart w:id="0" w:name="_GoBack"/>
      <w:bookmarkEnd w:id="0"/>
    </w:p>
    <w:sectPr w:rsidR="00311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C1C70"/>
    <w:multiLevelType w:val="hybridMultilevel"/>
    <w:tmpl w:val="42DC5A68"/>
    <w:lvl w:ilvl="0" w:tplc="797609A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0C"/>
    <w:rsid w:val="0031150C"/>
    <w:rsid w:val="00EC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75C6A-2F0B-4E99-83E0-40A9838A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5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Coordinator</dc:creator>
  <cp:keywords/>
  <dc:description/>
  <cp:lastModifiedBy>Project Coordinator</cp:lastModifiedBy>
  <cp:revision>1</cp:revision>
  <dcterms:created xsi:type="dcterms:W3CDTF">2015-09-03T02:17:00Z</dcterms:created>
  <dcterms:modified xsi:type="dcterms:W3CDTF">2015-09-03T02:24:00Z</dcterms:modified>
</cp:coreProperties>
</file>