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83" w:rsidRDefault="00CF3C83" w:rsidP="00CF3C83"/>
    <w:p w:rsidR="00CF3C83" w:rsidRDefault="00CF3C83" w:rsidP="00CF3C83"/>
    <w:p w:rsidR="0006290C" w:rsidRDefault="0006290C" w:rsidP="00CF3C83"/>
    <w:p w:rsidR="0006290C" w:rsidRDefault="0006290C" w:rsidP="00CF3C83"/>
    <w:p w:rsidR="00CF3C83" w:rsidRDefault="00CF3C83" w:rsidP="00CF3C83"/>
    <w:p w:rsidR="00CF3C83" w:rsidRDefault="00CF3C83" w:rsidP="00CF3C83">
      <w:pPr>
        <w:pStyle w:val="Header"/>
        <w:tabs>
          <w:tab w:val="clear" w:pos="4153"/>
          <w:tab w:val="clear" w:pos="8306"/>
          <w:tab w:val="left" w:pos="14570"/>
        </w:tabs>
      </w:pPr>
    </w:p>
    <w:p w:rsidR="00CF3C83" w:rsidRDefault="00CF3C83" w:rsidP="00CF3C83">
      <w:pPr>
        <w:pStyle w:val="Header"/>
        <w:tabs>
          <w:tab w:val="clear" w:pos="4153"/>
          <w:tab w:val="clear" w:pos="8306"/>
          <w:tab w:val="left" w:pos="14570"/>
        </w:tabs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1786890</wp:posOffset>
            </wp:positionH>
            <wp:positionV relativeFrom="margin">
              <wp:posOffset>1299845</wp:posOffset>
            </wp:positionV>
            <wp:extent cx="2213610" cy="2360295"/>
            <wp:effectExtent l="19050" t="0" r="0" b="0"/>
            <wp:wrapSquare wrapText="bothSides"/>
            <wp:docPr id="3" name="Picture 3" descr="Gra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ho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sz w:val="44"/>
          <w:szCs w:val="44"/>
        </w:rPr>
      </w:pPr>
    </w:p>
    <w:p w:rsidR="00CF3C83" w:rsidRPr="0006290C" w:rsidRDefault="0006290C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color w:val="990033"/>
          <w:sz w:val="52"/>
          <w:szCs w:val="52"/>
        </w:rPr>
      </w:pPr>
      <w:r w:rsidRPr="0006290C">
        <w:rPr>
          <w:rFonts w:ascii="Arial Black" w:hAnsi="Arial Black"/>
          <w:b/>
          <w:bCs/>
          <w:color w:val="990033"/>
          <w:sz w:val="52"/>
          <w:szCs w:val="52"/>
        </w:rPr>
        <w:t>Grange Royals Hockey Club</w:t>
      </w:r>
    </w:p>
    <w:p w:rsidR="00CF3C83" w:rsidRPr="0006290C" w:rsidRDefault="00CF3C83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color w:val="990033"/>
          <w:sz w:val="52"/>
          <w:szCs w:val="52"/>
        </w:rPr>
      </w:pPr>
      <w:r w:rsidRPr="0006290C">
        <w:rPr>
          <w:rFonts w:ascii="Arial Black" w:hAnsi="Arial Black"/>
          <w:b/>
          <w:bCs/>
          <w:color w:val="990033"/>
          <w:sz w:val="52"/>
          <w:szCs w:val="52"/>
        </w:rPr>
        <w:t xml:space="preserve">STRATEGIC PLAN </w:t>
      </w:r>
    </w:p>
    <w:p w:rsidR="00CF3C83" w:rsidRPr="0006290C" w:rsidRDefault="00CF3C83" w:rsidP="00CF3C83">
      <w:pPr>
        <w:pStyle w:val="Header"/>
        <w:tabs>
          <w:tab w:val="clear" w:pos="4153"/>
          <w:tab w:val="clear" w:pos="8306"/>
          <w:tab w:val="left" w:pos="14570"/>
        </w:tabs>
        <w:jc w:val="center"/>
        <w:rPr>
          <w:rFonts w:ascii="Arial Black" w:hAnsi="Arial Black"/>
          <w:b/>
          <w:bCs/>
          <w:color w:val="990033"/>
          <w:sz w:val="52"/>
          <w:szCs w:val="52"/>
        </w:rPr>
      </w:pPr>
      <w:r w:rsidRPr="0006290C">
        <w:rPr>
          <w:rFonts w:ascii="Arial Black" w:hAnsi="Arial Black"/>
          <w:b/>
          <w:bCs/>
          <w:color w:val="990033"/>
          <w:sz w:val="52"/>
          <w:szCs w:val="52"/>
        </w:rPr>
        <w:t>20</w:t>
      </w:r>
      <w:r w:rsidR="00671D10">
        <w:rPr>
          <w:rFonts w:ascii="Arial Black" w:hAnsi="Arial Black"/>
          <w:b/>
          <w:bCs/>
          <w:color w:val="990033"/>
          <w:sz w:val="52"/>
          <w:szCs w:val="52"/>
        </w:rPr>
        <w:t>19</w:t>
      </w:r>
      <w:r w:rsidRPr="0006290C">
        <w:rPr>
          <w:rFonts w:ascii="Arial Black" w:hAnsi="Arial Black"/>
          <w:b/>
          <w:bCs/>
          <w:color w:val="990033"/>
          <w:sz w:val="52"/>
          <w:szCs w:val="52"/>
        </w:rPr>
        <w:t xml:space="preserve"> – 20</w:t>
      </w:r>
      <w:r w:rsidR="00671D10">
        <w:rPr>
          <w:rFonts w:ascii="Arial Black" w:hAnsi="Arial Black"/>
          <w:b/>
          <w:bCs/>
          <w:color w:val="990033"/>
          <w:sz w:val="52"/>
          <w:szCs w:val="52"/>
        </w:rPr>
        <w:t>21</w:t>
      </w:r>
    </w:p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CF3C83" w:rsidRDefault="00CF3C83" w:rsidP="00CF3C83"/>
    <w:p w:rsidR="0006290C" w:rsidRDefault="0006290C" w:rsidP="00CF3C83"/>
    <w:p w:rsidR="0006290C" w:rsidRDefault="0006290C" w:rsidP="00CF3C83"/>
    <w:p w:rsidR="0006290C" w:rsidRDefault="0006290C" w:rsidP="00CF3C83"/>
    <w:p w:rsidR="0006290C" w:rsidRDefault="0006290C" w:rsidP="00CF3C83"/>
    <w:p w:rsidR="0006290C" w:rsidRDefault="0006290C" w:rsidP="00CF3C83"/>
    <w:p w:rsidR="00CF3C83" w:rsidRDefault="00CF3C83" w:rsidP="00CF3C83"/>
    <w:p w:rsidR="00CF3C83" w:rsidRDefault="007132B9" w:rsidP="00CF3C83">
      <w:r>
        <w:t>Name of organisation:</w:t>
      </w:r>
      <w:r w:rsidR="0006290C">
        <w:t xml:space="preserve"> Grange Royals Hockey Club Inc.</w:t>
      </w:r>
    </w:p>
    <w:p w:rsidR="007132B9" w:rsidRDefault="007132B9" w:rsidP="00CF3C83">
      <w:r>
        <w:t>Contact details:</w:t>
      </w:r>
      <w:r w:rsidR="0006290C">
        <w:t xml:space="preserve"> </w:t>
      </w:r>
      <w:r w:rsidR="0006290C">
        <w:tab/>
        <w:t>Dave Edwards</w:t>
      </w:r>
      <w:r w:rsidR="0006290C">
        <w:tab/>
      </w:r>
    </w:p>
    <w:p w:rsidR="0006290C" w:rsidRDefault="0006290C" w:rsidP="00CF3C83">
      <w:r>
        <w:tab/>
      </w:r>
      <w:r>
        <w:tab/>
      </w:r>
      <w:r>
        <w:tab/>
        <w:t>0402 420 202</w:t>
      </w:r>
    </w:p>
    <w:p w:rsidR="00CF3C83" w:rsidRDefault="00CF3C83" w:rsidP="00CF3C83"/>
    <w:p w:rsidR="00CF3C83" w:rsidRDefault="00CF3C83" w:rsidP="00CF3C83"/>
    <w:p w:rsidR="00AC523F" w:rsidRDefault="00CF3C83" w:rsidP="00CF3C83">
      <w:pPr>
        <w:pStyle w:val="Header"/>
        <w:tabs>
          <w:tab w:val="clear" w:pos="4153"/>
          <w:tab w:val="clear" w:pos="8306"/>
          <w:tab w:val="left" w:pos="14570"/>
        </w:tabs>
      </w:pPr>
      <w:r>
        <w:t>Prepared</w:t>
      </w:r>
      <w:r w:rsidR="0006290C">
        <w:t>:</w:t>
      </w:r>
      <w:r>
        <w:t xml:space="preserve"> </w:t>
      </w:r>
      <w:r w:rsidR="00671D10">
        <w:t>August / September</w:t>
      </w:r>
      <w:r>
        <w:t xml:space="preserve"> 20</w:t>
      </w:r>
      <w:r w:rsidR="00671D10">
        <w:t>18</w:t>
      </w:r>
    </w:p>
    <w:p w:rsidR="00AC523F" w:rsidRPr="00AC523F" w:rsidRDefault="00AC523F" w:rsidP="00AC523F">
      <w:r>
        <w:rPr>
          <w:noProof/>
          <w:lang w:eastAsia="en-AU"/>
        </w:rPr>
        <w:lastRenderedPageBreak/>
        <w:drawing>
          <wp:inline distT="0" distB="0" distL="0" distR="0" wp14:anchorId="52390111" wp14:editId="547580CA">
            <wp:extent cx="6467475" cy="803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29" t="4676" r="2201" b="7627"/>
                    <a:stretch/>
                  </pic:blipFill>
                  <pic:spPr bwMode="auto">
                    <a:xfrm>
                      <a:off x="0" y="0"/>
                      <a:ext cx="6471008" cy="804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C977BE" w:rsidRPr="00EB0A9E" w:rsidRDefault="00C977BE" w:rsidP="00CF3C83">
      <w:pPr>
        <w:rPr>
          <w:b/>
        </w:rPr>
      </w:pPr>
      <w:r w:rsidRPr="00EB0A9E">
        <w:rPr>
          <w:b/>
        </w:rPr>
        <w:t>Table of Contents:</w:t>
      </w:r>
      <w:r w:rsidRPr="00EB0A9E">
        <w:rPr>
          <w:b/>
        </w:rPr>
        <w:tab/>
      </w:r>
      <w:r w:rsidRPr="00EB0A9E">
        <w:rPr>
          <w:b/>
        </w:rPr>
        <w:tab/>
      </w:r>
      <w:r w:rsidRPr="00EB0A9E">
        <w:rPr>
          <w:b/>
        </w:rPr>
        <w:tab/>
      </w:r>
      <w:r w:rsidRPr="00EB0A9E">
        <w:rPr>
          <w:b/>
        </w:rPr>
        <w:tab/>
      </w:r>
      <w:r w:rsidRPr="00EB0A9E">
        <w:rPr>
          <w:b/>
        </w:rPr>
        <w:tab/>
      </w:r>
    </w:p>
    <w:p w:rsidR="00C977BE" w:rsidRPr="002F0171" w:rsidRDefault="00C977BE" w:rsidP="00CF3C83"/>
    <w:p w:rsidR="00C977BE" w:rsidRPr="002F0171" w:rsidRDefault="00C977BE" w:rsidP="00C977BE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leftChars="10" w:left="24" w:rightChars="46" w:right="110"/>
        <w:jc w:val="both"/>
      </w:pPr>
      <w:r w:rsidRPr="002F0171">
        <w:t>List the content of the strategic planning documents and relevant page numbers.</w:t>
      </w:r>
    </w:p>
    <w:p w:rsidR="00C977BE" w:rsidRPr="002F0171" w:rsidRDefault="00C977BE" w:rsidP="00C977BE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leftChars="10" w:left="24" w:rightChars="46" w:right="11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  <w:gridCol w:w="1276"/>
      </w:tblGrid>
      <w:tr w:rsidR="00C977BE" w:rsidRPr="002F0171" w:rsidTr="00111C91">
        <w:tc>
          <w:tcPr>
            <w:tcW w:w="5103" w:type="dxa"/>
          </w:tcPr>
          <w:p w:rsidR="00C977BE" w:rsidRPr="002F0171" w:rsidRDefault="00C977BE" w:rsidP="00C977BE">
            <w:pPr>
              <w:ind w:rightChars="-49" w:right="-118"/>
              <w:rPr>
                <w:lang w:val="en-US"/>
              </w:rPr>
            </w:pPr>
          </w:p>
        </w:tc>
        <w:tc>
          <w:tcPr>
            <w:tcW w:w="1276" w:type="dxa"/>
          </w:tcPr>
          <w:p w:rsidR="00C977BE" w:rsidRDefault="00111C91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Page N</w:t>
            </w:r>
            <w:r w:rsidR="00C977BE" w:rsidRPr="002F0171">
              <w:rPr>
                <w:lang w:val="en-US"/>
              </w:rPr>
              <w:t>umber</w:t>
            </w:r>
          </w:p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C977BE" w:rsidRPr="002F0171" w:rsidTr="00111C91">
        <w:tc>
          <w:tcPr>
            <w:tcW w:w="5103" w:type="dxa"/>
          </w:tcPr>
          <w:p w:rsidR="00C977BE" w:rsidRDefault="00C977BE" w:rsidP="00C977BE">
            <w:pPr>
              <w:ind w:rightChars="-49" w:right="-118"/>
              <w:rPr>
                <w:lang w:val="en-US"/>
              </w:rPr>
            </w:pPr>
            <w:r w:rsidRPr="002F0171">
              <w:rPr>
                <w:lang w:val="en-US"/>
              </w:rPr>
              <w:t>Cover sheet</w:t>
            </w:r>
          </w:p>
          <w:p w:rsidR="00F93DFE" w:rsidRPr="002F0171" w:rsidRDefault="00F93DFE" w:rsidP="00C977BE">
            <w:pPr>
              <w:ind w:rightChars="-49" w:right="-118"/>
              <w:rPr>
                <w:lang w:val="en-US"/>
              </w:rPr>
            </w:pPr>
          </w:p>
        </w:tc>
        <w:tc>
          <w:tcPr>
            <w:tcW w:w="1276" w:type="dxa"/>
          </w:tcPr>
          <w:p w:rsidR="00C977BE" w:rsidRPr="002F0171" w:rsidRDefault="00A82F85" w:rsidP="00F93DFE">
            <w:pPr>
              <w:ind w:rightChars="-49" w:right="-118"/>
              <w:jc w:val="center"/>
              <w:rPr>
                <w:lang w:val="en-US"/>
              </w:rPr>
            </w:pPr>
            <w:r w:rsidRPr="002F0171">
              <w:rPr>
                <w:lang w:val="en-US"/>
              </w:rPr>
              <w:t>1</w:t>
            </w:r>
          </w:p>
        </w:tc>
      </w:tr>
      <w:tr w:rsidR="00C977BE" w:rsidRPr="002F0171" w:rsidTr="00111C91">
        <w:tc>
          <w:tcPr>
            <w:tcW w:w="5103" w:type="dxa"/>
          </w:tcPr>
          <w:p w:rsidR="00C977BE" w:rsidRPr="002F0171" w:rsidRDefault="00C977BE" w:rsidP="00C977BE">
            <w:pPr>
              <w:ind w:rightChars="-49" w:right="-118"/>
              <w:rPr>
                <w:lang w:val="en-US"/>
              </w:rPr>
            </w:pPr>
            <w:r w:rsidRPr="002F0171">
              <w:rPr>
                <w:lang w:val="en-US"/>
              </w:rPr>
              <w:t>Signature page</w:t>
            </w:r>
          </w:p>
        </w:tc>
        <w:tc>
          <w:tcPr>
            <w:tcW w:w="1276" w:type="dxa"/>
          </w:tcPr>
          <w:p w:rsidR="00A82F85" w:rsidRDefault="00A82F85" w:rsidP="00F93DFE">
            <w:pPr>
              <w:ind w:rightChars="-49" w:right="-118"/>
              <w:jc w:val="center"/>
              <w:rPr>
                <w:lang w:val="en-US"/>
              </w:rPr>
            </w:pPr>
            <w:r w:rsidRPr="002F0171">
              <w:rPr>
                <w:lang w:val="en-US"/>
              </w:rPr>
              <w:t>2</w:t>
            </w:r>
          </w:p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D42AA0" w:rsidRPr="002F0171" w:rsidTr="00111C91">
        <w:tc>
          <w:tcPr>
            <w:tcW w:w="5103" w:type="dxa"/>
          </w:tcPr>
          <w:p w:rsidR="00D42AA0" w:rsidRPr="002F0171" w:rsidRDefault="00111C91" w:rsidP="00C977BE">
            <w:pPr>
              <w:ind w:rightChars="-49" w:right="-118"/>
              <w:rPr>
                <w:lang w:val="en-US"/>
              </w:rPr>
            </w:pPr>
            <w:r>
              <w:rPr>
                <w:lang w:val="en-US"/>
              </w:rPr>
              <w:t>Table of C</w:t>
            </w:r>
            <w:r w:rsidR="00D42AA0" w:rsidRPr="002F0171">
              <w:rPr>
                <w:lang w:val="en-US"/>
              </w:rPr>
              <w:t>ontents</w:t>
            </w:r>
          </w:p>
        </w:tc>
        <w:tc>
          <w:tcPr>
            <w:tcW w:w="1276" w:type="dxa"/>
          </w:tcPr>
          <w:p w:rsidR="00AB46B1" w:rsidRDefault="00AB46B1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F93DFE" w:rsidRPr="002F0171" w:rsidTr="00111C91">
        <w:tc>
          <w:tcPr>
            <w:tcW w:w="5103" w:type="dxa"/>
          </w:tcPr>
          <w:p w:rsidR="00F93DFE" w:rsidRPr="002F0171" w:rsidRDefault="00F93DFE" w:rsidP="00F93DFE">
            <w:pPr>
              <w:ind w:rightChars="-49" w:right="-118"/>
              <w:rPr>
                <w:lang w:val="en-US"/>
              </w:rPr>
            </w:pPr>
            <w:r>
              <w:rPr>
                <w:lang w:val="en-US"/>
              </w:rPr>
              <w:t xml:space="preserve">Vision and Mission </w:t>
            </w:r>
          </w:p>
          <w:p w:rsidR="00F93DFE" w:rsidRDefault="00F93DFE" w:rsidP="00D42AA0">
            <w:pPr>
              <w:ind w:rightChars="-49" w:right="-118"/>
              <w:rPr>
                <w:lang w:val="en-US"/>
              </w:rPr>
            </w:pPr>
          </w:p>
        </w:tc>
        <w:tc>
          <w:tcPr>
            <w:tcW w:w="1276" w:type="dxa"/>
          </w:tcPr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93DFE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C977BE" w:rsidRPr="002F0171" w:rsidTr="00111C91">
        <w:tc>
          <w:tcPr>
            <w:tcW w:w="5103" w:type="dxa"/>
          </w:tcPr>
          <w:p w:rsidR="00C22516" w:rsidRPr="002F0171" w:rsidRDefault="00E02A37" w:rsidP="00C977BE">
            <w:pPr>
              <w:ind w:rightChars="-49" w:right="-118"/>
              <w:rPr>
                <w:lang w:val="en-US"/>
              </w:rPr>
            </w:pPr>
            <w:r w:rsidRPr="002F0171">
              <w:rPr>
                <w:lang w:val="en-US"/>
              </w:rPr>
              <w:t>Overview</w:t>
            </w:r>
            <w:r w:rsidR="00C22516">
              <w:rPr>
                <w:lang w:val="en-US"/>
              </w:rPr>
              <w:t xml:space="preserve"> of Club</w:t>
            </w:r>
          </w:p>
        </w:tc>
        <w:tc>
          <w:tcPr>
            <w:tcW w:w="1276" w:type="dxa"/>
          </w:tcPr>
          <w:p w:rsidR="00A82F85" w:rsidRDefault="00AB46B1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C977BE" w:rsidRPr="002F0171" w:rsidTr="00111C91">
        <w:tc>
          <w:tcPr>
            <w:tcW w:w="5103" w:type="dxa"/>
          </w:tcPr>
          <w:p w:rsidR="00C977BE" w:rsidRPr="002F0171" w:rsidRDefault="00F93DFE" w:rsidP="00C977BE">
            <w:pPr>
              <w:ind w:rightChars="-49" w:right="-118"/>
              <w:rPr>
                <w:lang w:val="en-US"/>
              </w:rPr>
            </w:pPr>
            <w:r>
              <w:rPr>
                <w:lang w:val="en-US"/>
              </w:rPr>
              <w:t>Priorities of</w:t>
            </w:r>
            <w:r w:rsidR="00E02A37" w:rsidRPr="002F0171">
              <w:rPr>
                <w:lang w:val="en-US"/>
              </w:rPr>
              <w:t xml:space="preserve"> the club</w:t>
            </w:r>
          </w:p>
        </w:tc>
        <w:tc>
          <w:tcPr>
            <w:tcW w:w="1276" w:type="dxa"/>
          </w:tcPr>
          <w:p w:rsidR="00A82F85" w:rsidRDefault="00F93DFE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F93DFE" w:rsidRPr="002F0171" w:rsidTr="00111C91">
        <w:tc>
          <w:tcPr>
            <w:tcW w:w="5103" w:type="dxa"/>
          </w:tcPr>
          <w:p w:rsidR="00F93DFE" w:rsidRPr="002F0171" w:rsidRDefault="00F93DFE" w:rsidP="00F93DFE">
            <w:pPr>
              <w:ind w:rightChars="-49" w:right="-118"/>
              <w:rPr>
                <w:lang w:val="en-US"/>
              </w:rPr>
            </w:pPr>
            <w:proofErr w:type="spellStart"/>
            <w:r w:rsidRPr="002F0171">
              <w:rPr>
                <w:lang w:val="en-US"/>
              </w:rPr>
              <w:t>SWOT</w:t>
            </w:r>
            <w:proofErr w:type="spellEnd"/>
            <w:r w:rsidRPr="002F0171">
              <w:rPr>
                <w:lang w:val="en-US"/>
              </w:rPr>
              <w:t xml:space="preserve"> analysis </w:t>
            </w:r>
          </w:p>
          <w:p w:rsidR="00F93DFE" w:rsidRDefault="00F93DFE" w:rsidP="00C977BE">
            <w:pPr>
              <w:ind w:rightChars="-49" w:right="-118"/>
              <w:rPr>
                <w:lang w:val="en-US"/>
              </w:rPr>
            </w:pPr>
          </w:p>
        </w:tc>
        <w:tc>
          <w:tcPr>
            <w:tcW w:w="1276" w:type="dxa"/>
          </w:tcPr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93DFE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  <w:tr w:rsidR="00F93DFE" w:rsidRPr="002F0171" w:rsidTr="00111C91">
        <w:tc>
          <w:tcPr>
            <w:tcW w:w="5103" w:type="dxa"/>
          </w:tcPr>
          <w:p w:rsidR="00F93DFE" w:rsidRPr="002F0171" w:rsidRDefault="00F93DFE" w:rsidP="00F93DFE">
            <w:pPr>
              <w:ind w:rightChars="-49" w:right="-118"/>
              <w:rPr>
                <w:lang w:val="en-US"/>
              </w:rPr>
            </w:pPr>
            <w:r>
              <w:rPr>
                <w:lang w:val="en-US"/>
              </w:rPr>
              <w:t>Core Business A</w:t>
            </w:r>
            <w:r w:rsidRPr="002F0171">
              <w:rPr>
                <w:lang w:val="en-US"/>
              </w:rPr>
              <w:t>reas</w:t>
            </w:r>
          </w:p>
          <w:p w:rsidR="00F93DFE" w:rsidRDefault="00F93DFE" w:rsidP="00C977BE">
            <w:pPr>
              <w:ind w:rightChars="-49" w:right="-118"/>
              <w:rPr>
                <w:lang w:val="en-US"/>
              </w:rPr>
            </w:pPr>
          </w:p>
        </w:tc>
        <w:tc>
          <w:tcPr>
            <w:tcW w:w="1276" w:type="dxa"/>
          </w:tcPr>
          <w:p w:rsidR="00F93DFE" w:rsidRPr="002F0171" w:rsidRDefault="00F93DFE" w:rsidP="00F93DFE">
            <w:pPr>
              <w:ind w:rightChars="-49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  <w:p w:rsidR="00F93DFE" w:rsidRDefault="00F93DFE" w:rsidP="00F93DFE">
            <w:pPr>
              <w:ind w:rightChars="-49" w:right="-118"/>
              <w:jc w:val="center"/>
              <w:rPr>
                <w:lang w:val="en-US"/>
              </w:rPr>
            </w:pPr>
          </w:p>
        </w:tc>
      </w:tr>
    </w:tbl>
    <w:p w:rsidR="00D42AA0" w:rsidRPr="008D6F98" w:rsidRDefault="005A7780" w:rsidP="00D42AA0">
      <w:pPr>
        <w:rPr>
          <w:b/>
          <w:sz w:val="36"/>
          <w:szCs w:val="36"/>
        </w:rPr>
      </w:pPr>
      <w:r>
        <w:rPr>
          <w:rFonts w:ascii="Arial Narrow" w:hAnsi="Arial Narrow"/>
        </w:rPr>
        <w:br w:type="page"/>
      </w:r>
      <w:r w:rsidR="00D42AA0" w:rsidRPr="008D6F98">
        <w:rPr>
          <w:b/>
          <w:sz w:val="36"/>
          <w:szCs w:val="36"/>
        </w:rPr>
        <w:t>CLUB VISION and MISSION</w:t>
      </w:r>
    </w:p>
    <w:p w:rsidR="00D42AA0" w:rsidRDefault="00D42AA0" w:rsidP="00D42AA0"/>
    <w:p w:rsidR="00D42AA0" w:rsidRDefault="00D42AA0" w:rsidP="00D42A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42AA0" w:rsidTr="00D422EB">
        <w:tc>
          <w:tcPr>
            <w:tcW w:w="10420" w:type="dxa"/>
          </w:tcPr>
          <w:p w:rsidR="00D42AA0" w:rsidRDefault="00D42AA0" w:rsidP="00D422EB"/>
          <w:p w:rsidR="00D42AA0" w:rsidRPr="00D81F44" w:rsidRDefault="00D42AA0" w:rsidP="00D422EB">
            <w:r w:rsidRPr="00D81F44">
              <w:t xml:space="preserve">OUR VISION: </w:t>
            </w:r>
          </w:p>
          <w:p w:rsidR="00D42AA0" w:rsidRPr="00D81F44" w:rsidRDefault="00D42AA0" w:rsidP="00D422EB">
            <w:pPr>
              <w:rPr>
                <w:sz w:val="16"/>
                <w:szCs w:val="16"/>
              </w:rPr>
            </w:pPr>
          </w:p>
          <w:p w:rsidR="00D42AA0" w:rsidRPr="003E708A" w:rsidRDefault="00D42AA0" w:rsidP="00D422EB">
            <w:pPr>
              <w:rPr>
                <w:b/>
              </w:rPr>
            </w:pPr>
            <w:r w:rsidRPr="003E708A">
              <w:rPr>
                <w:b/>
              </w:rPr>
              <w:t xml:space="preserve">To be a leading hockey club within the peak competition of South Australia, providing playing opportunities for elite, junior and social players within a community context.  </w:t>
            </w:r>
          </w:p>
          <w:p w:rsidR="00D42AA0" w:rsidRDefault="00D42AA0" w:rsidP="00D422EB"/>
          <w:p w:rsidR="00D42AA0" w:rsidRDefault="00D42AA0" w:rsidP="00D422EB"/>
          <w:p w:rsidR="00D42AA0" w:rsidRPr="00D81F44" w:rsidRDefault="00D42AA0" w:rsidP="00D422EB"/>
          <w:p w:rsidR="00D42AA0" w:rsidRPr="00D81F44" w:rsidRDefault="00D42AA0" w:rsidP="00D422EB">
            <w:r>
              <w:t>OUR MISSION</w:t>
            </w:r>
            <w:r w:rsidRPr="00D81F44">
              <w:t>:</w:t>
            </w:r>
          </w:p>
          <w:p w:rsidR="00D42AA0" w:rsidRPr="00D81F44" w:rsidRDefault="00D42AA0" w:rsidP="00D422E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AU"/>
              </w:rPr>
            </w:pPr>
          </w:p>
          <w:p w:rsidR="00D42AA0" w:rsidRPr="003E708A" w:rsidRDefault="00D42AA0" w:rsidP="00D422EB">
            <w:pPr>
              <w:autoSpaceDE w:val="0"/>
              <w:autoSpaceDN w:val="0"/>
              <w:adjustRightInd w:val="0"/>
              <w:rPr>
                <w:b/>
                <w:lang w:eastAsia="en-AU"/>
              </w:rPr>
            </w:pPr>
            <w:r w:rsidRPr="003E708A">
              <w:rPr>
                <w:b/>
                <w:lang w:eastAsia="en-AU"/>
              </w:rPr>
              <w:t>We promote:</w:t>
            </w:r>
          </w:p>
          <w:p w:rsidR="00D42AA0" w:rsidRPr="003E708A" w:rsidRDefault="00D42AA0" w:rsidP="00D422EB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3E708A">
              <w:rPr>
                <w:b/>
                <w:lang w:eastAsia="en-AU"/>
              </w:rPr>
              <w:t>club community, within a family friendly environment</w:t>
            </w:r>
          </w:p>
          <w:p w:rsidR="00D42AA0" w:rsidRPr="003E708A" w:rsidRDefault="00D42AA0" w:rsidP="00D422E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eastAsia="en-AU"/>
              </w:rPr>
            </w:pPr>
            <w:r w:rsidRPr="003E708A">
              <w:rPr>
                <w:b/>
                <w:lang w:eastAsia="en-AU"/>
              </w:rPr>
              <w:t>club success; playing and management</w:t>
            </w:r>
          </w:p>
          <w:p w:rsidR="00D42AA0" w:rsidRPr="003E708A" w:rsidRDefault="00D42AA0" w:rsidP="00D422E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eastAsia="en-AU"/>
              </w:rPr>
            </w:pPr>
            <w:r w:rsidRPr="003E708A">
              <w:rPr>
                <w:b/>
                <w:lang w:eastAsia="en-AU"/>
              </w:rPr>
              <w:t>team achievement</w:t>
            </w:r>
          </w:p>
          <w:p w:rsidR="00D42AA0" w:rsidRPr="003E708A" w:rsidRDefault="00D42AA0" w:rsidP="00D422E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lang w:eastAsia="en-AU"/>
              </w:rPr>
            </w:pPr>
            <w:r w:rsidRPr="003E708A">
              <w:rPr>
                <w:b/>
                <w:lang w:eastAsia="en-AU"/>
              </w:rPr>
              <w:t>personal excellence for all member</w:t>
            </w:r>
            <w:r>
              <w:rPr>
                <w:b/>
                <w:lang w:eastAsia="en-AU"/>
              </w:rPr>
              <w:t>s</w:t>
            </w:r>
            <w:r w:rsidRPr="003E708A">
              <w:rPr>
                <w:b/>
                <w:lang w:eastAsia="en-AU"/>
              </w:rPr>
              <w:t>; the development of opportunities for all ages and abilities</w:t>
            </w:r>
          </w:p>
          <w:p w:rsidR="00D42AA0" w:rsidRPr="00D81F44" w:rsidRDefault="00D42AA0" w:rsidP="00D422EB"/>
          <w:p w:rsidR="00D42AA0" w:rsidRPr="00D81F44" w:rsidRDefault="00D42AA0" w:rsidP="00D422EB"/>
          <w:p w:rsidR="00D42AA0" w:rsidRDefault="00D42AA0" w:rsidP="00D422EB"/>
        </w:tc>
      </w:tr>
    </w:tbl>
    <w:p w:rsidR="00D42AA0" w:rsidRDefault="00D42AA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F3C83" w:rsidRPr="002F0171" w:rsidRDefault="00CF3C83" w:rsidP="00CF3C83">
      <w:pPr>
        <w:rPr>
          <w:sz w:val="19"/>
        </w:rPr>
      </w:pPr>
      <w:r w:rsidRPr="002F0171">
        <w:rPr>
          <w:b/>
          <w:bCs/>
          <w:sz w:val="36"/>
          <w:szCs w:val="36"/>
        </w:rPr>
        <w:t>OVERVIEW OF CLUB</w:t>
      </w:r>
      <w:r w:rsidRPr="002F0171">
        <w:rPr>
          <w:sz w:val="36"/>
          <w:szCs w:val="36"/>
        </w:rPr>
        <w:t xml:space="preserve"> </w:t>
      </w:r>
      <w:r w:rsidR="0061317B" w:rsidRPr="002F0171">
        <w:rPr>
          <w:sz w:val="19"/>
        </w:rPr>
        <w:t xml:space="preserve"> </w:t>
      </w:r>
    </w:p>
    <w:p w:rsidR="007C1FCE" w:rsidRPr="002F0171" w:rsidRDefault="007C1FCE" w:rsidP="00C1172A">
      <w:pPr>
        <w:rPr>
          <w:b/>
          <w:color w:val="FF0000"/>
        </w:rPr>
      </w:pPr>
    </w:p>
    <w:p w:rsidR="00C1172A" w:rsidRPr="008D6F98" w:rsidRDefault="007B2F73" w:rsidP="00C1172A">
      <w:pPr>
        <w:rPr>
          <w:color w:val="990033"/>
        </w:rPr>
      </w:pPr>
      <w:r w:rsidRPr="008D6F98">
        <w:rPr>
          <w:b/>
          <w:color w:val="990033"/>
        </w:rPr>
        <w:t>What the club offers</w:t>
      </w:r>
      <w:r w:rsidR="00EC0140" w:rsidRPr="008D6F98">
        <w:rPr>
          <w:color w:val="990033"/>
        </w:rPr>
        <w:t>:</w:t>
      </w:r>
      <w:r w:rsidR="00C1172A" w:rsidRPr="008D6F98">
        <w:rPr>
          <w:color w:val="990033"/>
        </w:rPr>
        <w:t xml:space="preserve"> </w:t>
      </w:r>
    </w:p>
    <w:p w:rsidR="0061317B" w:rsidRPr="002F0171" w:rsidRDefault="0061317B" w:rsidP="00CF3C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347D6" w:rsidRPr="00785FD4" w:rsidTr="00785FD4">
        <w:tc>
          <w:tcPr>
            <w:tcW w:w="10420" w:type="dxa"/>
          </w:tcPr>
          <w:p w:rsidR="00EC0140" w:rsidRDefault="00EC0140" w:rsidP="005940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4025" w:rsidRPr="00594025" w:rsidRDefault="00594025" w:rsidP="005940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94025">
              <w:rPr>
                <w:rFonts w:ascii="Arial" w:hAnsi="Arial" w:cs="Arial"/>
                <w:bCs/>
                <w:sz w:val="20"/>
                <w:szCs w:val="20"/>
              </w:rPr>
              <w:t>Grange Royals Hockey Club</w:t>
            </w:r>
            <w:r w:rsidRPr="00594025">
              <w:rPr>
                <w:rFonts w:ascii="Arial" w:hAnsi="Arial" w:cs="Arial"/>
                <w:sz w:val="20"/>
                <w:szCs w:val="20"/>
              </w:rPr>
              <w:t xml:space="preserve"> is a hockey club in </w:t>
            </w:r>
            <w:r w:rsidR="00671D10">
              <w:rPr>
                <w:rFonts w:ascii="Arial" w:hAnsi="Arial" w:cs="Arial"/>
                <w:sz w:val="20"/>
                <w:szCs w:val="20"/>
              </w:rPr>
              <w:t xml:space="preserve">the western suburbs of </w:t>
            </w:r>
            <w:r w:rsidRPr="00594025">
              <w:rPr>
                <w:rFonts w:ascii="Arial" w:hAnsi="Arial" w:cs="Arial"/>
                <w:sz w:val="20"/>
                <w:szCs w:val="20"/>
              </w:rPr>
              <w:t>Adelaide, South Australia.</w:t>
            </w:r>
          </w:p>
          <w:p w:rsidR="0005650D" w:rsidRDefault="00594025" w:rsidP="0005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594025">
              <w:rPr>
                <w:sz w:val="20"/>
                <w:szCs w:val="20"/>
              </w:rPr>
              <w:t xml:space="preserve"> Club provides the opportunity</w:t>
            </w:r>
            <w:r>
              <w:rPr>
                <w:sz w:val="20"/>
                <w:szCs w:val="20"/>
              </w:rPr>
              <w:t xml:space="preserve"> for men</w:t>
            </w:r>
            <w:r w:rsidRPr="00594025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women to play </w:t>
            </w:r>
            <w:r w:rsidR="00E16BAB">
              <w:rPr>
                <w:sz w:val="20"/>
                <w:szCs w:val="20"/>
              </w:rPr>
              <w:t xml:space="preserve">in </w:t>
            </w:r>
            <w:r w:rsidRPr="00594025">
              <w:rPr>
                <w:sz w:val="20"/>
                <w:szCs w:val="20"/>
              </w:rPr>
              <w:t xml:space="preserve">hockey </w:t>
            </w:r>
            <w:r>
              <w:rPr>
                <w:sz w:val="20"/>
                <w:szCs w:val="20"/>
              </w:rPr>
              <w:t>team</w:t>
            </w:r>
            <w:r w:rsidR="00E16BA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from the youngest age into your later years</w:t>
            </w:r>
            <w:r w:rsidR="0005650D">
              <w:rPr>
                <w:sz w:val="20"/>
                <w:szCs w:val="20"/>
              </w:rPr>
              <w:t>, within a community focused environment</w:t>
            </w:r>
            <w:r w:rsidR="00E16BAB">
              <w:rPr>
                <w:sz w:val="20"/>
                <w:szCs w:val="20"/>
              </w:rPr>
              <w:t>.</w:t>
            </w:r>
            <w:r w:rsidR="0005650D">
              <w:rPr>
                <w:sz w:val="20"/>
                <w:szCs w:val="20"/>
              </w:rPr>
              <w:t xml:space="preserve">  </w:t>
            </w:r>
          </w:p>
          <w:p w:rsidR="0005650D" w:rsidRDefault="0005650D" w:rsidP="00CF3C83">
            <w:pPr>
              <w:rPr>
                <w:sz w:val="20"/>
                <w:szCs w:val="20"/>
              </w:rPr>
            </w:pPr>
          </w:p>
          <w:p w:rsidR="00594025" w:rsidRDefault="00594025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currently field junior teams </w:t>
            </w:r>
            <w:r w:rsidR="00AA6768">
              <w:rPr>
                <w:sz w:val="20"/>
                <w:szCs w:val="20"/>
              </w:rPr>
              <w:t xml:space="preserve">from Under 9 to </w:t>
            </w:r>
            <w:r>
              <w:rPr>
                <w:sz w:val="20"/>
                <w:szCs w:val="20"/>
              </w:rPr>
              <w:t>18,</w:t>
            </w:r>
          </w:p>
          <w:p w:rsidR="0005650D" w:rsidRDefault="00AA6768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teams from</w:t>
            </w:r>
            <w:r w:rsidR="00594025">
              <w:rPr>
                <w:sz w:val="20"/>
                <w:szCs w:val="20"/>
              </w:rPr>
              <w:t xml:space="preserve"> Premier League </w:t>
            </w:r>
            <w:r>
              <w:rPr>
                <w:sz w:val="20"/>
                <w:szCs w:val="20"/>
              </w:rPr>
              <w:t>down to Metro 5</w:t>
            </w:r>
            <w:r w:rsidR="00594025">
              <w:rPr>
                <w:sz w:val="20"/>
                <w:szCs w:val="20"/>
              </w:rPr>
              <w:t xml:space="preserve"> </w:t>
            </w:r>
          </w:p>
          <w:p w:rsidR="00594025" w:rsidRDefault="00AA6768" w:rsidP="00CF3C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94025">
              <w:rPr>
                <w:sz w:val="20"/>
                <w:szCs w:val="20"/>
              </w:rPr>
              <w:t>Masters Men</w:t>
            </w:r>
            <w:r w:rsidR="00671D10">
              <w:rPr>
                <w:sz w:val="20"/>
                <w:szCs w:val="20"/>
              </w:rPr>
              <w:t xml:space="preserve"> and Women</w:t>
            </w:r>
            <w:r w:rsidR="00594025">
              <w:rPr>
                <w:sz w:val="20"/>
                <w:szCs w:val="20"/>
              </w:rPr>
              <w:t xml:space="preserve">. </w:t>
            </w:r>
            <w:r w:rsidR="00594025" w:rsidRPr="00594025">
              <w:rPr>
                <w:sz w:val="20"/>
                <w:szCs w:val="20"/>
              </w:rPr>
              <w:t xml:space="preserve"> </w:t>
            </w:r>
          </w:p>
          <w:p w:rsidR="00594025" w:rsidRPr="00594025" w:rsidRDefault="00594025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some of our players choose to play indoor and summer hockey.</w:t>
            </w:r>
          </w:p>
          <w:p w:rsidR="0005650D" w:rsidRDefault="0005650D" w:rsidP="00CF3C83">
            <w:pPr>
              <w:rPr>
                <w:sz w:val="20"/>
                <w:szCs w:val="20"/>
              </w:rPr>
            </w:pPr>
          </w:p>
          <w:p w:rsidR="00CD12FA" w:rsidRPr="00CD12FA" w:rsidRDefault="00AA6768" w:rsidP="00CF3C83">
            <w:pPr>
              <w:rPr>
                <w:sz w:val="20"/>
                <w:szCs w:val="20"/>
              </w:rPr>
            </w:pPr>
            <w:r w:rsidRPr="00CD12FA">
              <w:rPr>
                <w:sz w:val="20"/>
                <w:szCs w:val="20"/>
              </w:rPr>
              <w:t xml:space="preserve">The club provides a family orientated environment, based around invitation and community. </w:t>
            </w:r>
            <w:r w:rsidR="00CD12FA">
              <w:rPr>
                <w:sz w:val="20"/>
                <w:szCs w:val="20"/>
              </w:rPr>
              <w:t>Our membership is multi-generational, multi-cultural and is inclusive of a broad diversity of community members; based in the city and country areas.</w:t>
            </w:r>
          </w:p>
          <w:p w:rsidR="00CD12FA" w:rsidRDefault="00CD12FA" w:rsidP="00CD12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12FA">
              <w:rPr>
                <w:rFonts w:ascii="Arial" w:hAnsi="Arial" w:cs="Arial"/>
                <w:sz w:val="20"/>
                <w:szCs w:val="20"/>
              </w:rPr>
              <w:t>One key element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is Club Saturday N</w:t>
            </w:r>
            <w:r w:rsidRPr="00CD12FA">
              <w:rPr>
                <w:rFonts w:ascii="Arial" w:hAnsi="Arial" w:cs="Arial"/>
                <w:sz w:val="20"/>
                <w:szCs w:val="20"/>
              </w:rPr>
              <w:t xml:space="preserve">ights during the season.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Club is open for meals, as well as the </w:t>
            </w:r>
            <w:r w:rsidRPr="00CD12FA">
              <w:rPr>
                <w:rFonts w:ascii="Arial" w:hAnsi="Arial" w:cs="Arial"/>
                <w:sz w:val="20"/>
                <w:szCs w:val="20"/>
              </w:rPr>
              <w:t>weekly raffles and Supporters Club Draw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12FA" w:rsidRPr="00CD12FA" w:rsidRDefault="00CD12FA" w:rsidP="00CD12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1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0171" w:rsidRPr="00785FD4" w:rsidRDefault="007C1FCE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operations and history of our club are listed in the annual reports from each year.</w:t>
            </w:r>
          </w:p>
          <w:p w:rsidR="009347D6" w:rsidRPr="00785FD4" w:rsidRDefault="009347D6" w:rsidP="00CF3C83">
            <w:pPr>
              <w:rPr>
                <w:sz w:val="20"/>
                <w:szCs w:val="20"/>
              </w:rPr>
            </w:pPr>
          </w:p>
        </w:tc>
      </w:tr>
    </w:tbl>
    <w:p w:rsidR="009347D6" w:rsidRPr="002F0171" w:rsidRDefault="009347D6" w:rsidP="00CF3C83">
      <w:pPr>
        <w:rPr>
          <w:sz w:val="20"/>
          <w:szCs w:val="20"/>
        </w:rPr>
      </w:pPr>
    </w:p>
    <w:p w:rsidR="007C1FCE" w:rsidRDefault="007C1FCE" w:rsidP="00CF3C83">
      <w:pPr>
        <w:rPr>
          <w:b/>
          <w:color w:val="990033"/>
          <w:sz w:val="20"/>
          <w:szCs w:val="20"/>
        </w:rPr>
      </w:pPr>
    </w:p>
    <w:p w:rsidR="007C1FCE" w:rsidRDefault="007C1FCE" w:rsidP="00CF3C83">
      <w:pPr>
        <w:rPr>
          <w:b/>
          <w:color w:val="990033"/>
          <w:sz w:val="20"/>
          <w:szCs w:val="20"/>
        </w:rPr>
      </w:pPr>
    </w:p>
    <w:p w:rsidR="00C1172A" w:rsidRPr="008D6F98" w:rsidRDefault="00C1172A" w:rsidP="00CF3C83">
      <w:pPr>
        <w:rPr>
          <w:b/>
          <w:color w:val="990033"/>
        </w:rPr>
      </w:pPr>
      <w:r w:rsidRPr="008D6F98">
        <w:rPr>
          <w:b/>
          <w:color w:val="990033"/>
        </w:rPr>
        <w:t>M</w:t>
      </w:r>
      <w:r w:rsidR="005A7780" w:rsidRPr="008D6F98">
        <w:rPr>
          <w:b/>
          <w:color w:val="990033"/>
        </w:rPr>
        <w:t xml:space="preserve">embership </w:t>
      </w:r>
    </w:p>
    <w:p w:rsidR="007C1FCE" w:rsidRPr="002F0171" w:rsidRDefault="007C1FCE" w:rsidP="00CF3C8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347D6" w:rsidRPr="00785FD4" w:rsidTr="00785FD4">
        <w:tc>
          <w:tcPr>
            <w:tcW w:w="10420" w:type="dxa"/>
          </w:tcPr>
          <w:p w:rsidR="009347D6" w:rsidRPr="007C1FCE" w:rsidRDefault="009347D6" w:rsidP="00C1172A">
            <w:pPr>
              <w:rPr>
                <w:sz w:val="20"/>
                <w:szCs w:val="20"/>
              </w:rPr>
            </w:pPr>
          </w:p>
          <w:p w:rsidR="009347D6" w:rsidRPr="007C1FCE" w:rsidRDefault="007C1FCE" w:rsidP="00C1172A">
            <w:pPr>
              <w:rPr>
                <w:sz w:val="20"/>
                <w:szCs w:val="20"/>
              </w:rPr>
            </w:pPr>
            <w:r w:rsidRPr="007C1FCE">
              <w:rPr>
                <w:sz w:val="20"/>
                <w:szCs w:val="20"/>
              </w:rPr>
              <w:t>The membership of Grange Royals is inclusive of senior men and women, masters team members, junior boys and girls, office bearers, parents and supporters.</w:t>
            </w:r>
          </w:p>
          <w:p w:rsidR="009347D6" w:rsidRPr="00785FD4" w:rsidRDefault="009347D6" w:rsidP="00C1172A">
            <w:pPr>
              <w:rPr>
                <w:b/>
                <w:sz w:val="20"/>
                <w:szCs w:val="20"/>
              </w:rPr>
            </w:pPr>
          </w:p>
        </w:tc>
      </w:tr>
    </w:tbl>
    <w:p w:rsidR="007C1FCE" w:rsidRDefault="007C1FCE" w:rsidP="00C1172A">
      <w:pPr>
        <w:rPr>
          <w:b/>
          <w:sz w:val="20"/>
          <w:szCs w:val="20"/>
        </w:rPr>
      </w:pPr>
    </w:p>
    <w:p w:rsidR="007C1FCE" w:rsidRDefault="007C1FCE" w:rsidP="00C1172A">
      <w:pPr>
        <w:rPr>
          <w:b/>
          <w:sz w:val="20"/>
          <w:szCs w:val="20"/>
        </w:rPr>
      </w:pPr>
    </w:p>
    <w:p w:rsidR="007C1FCE" w:rsidRDefault="007C1FCE" w:rsidP="00C1172A">
      <w:pPr>
        <w:rPr>
          <w:b/>
          <w:sz w:val="20"/>
          <w:szCs w:val="20"/>
        </w:rPr>
      </w:pPr>
    </w:p>
    <w:p w:rsidR="00C1172A" w:rsidRPr="008D6F98" w:rsidRDefault="00C1172A" w:rsidP="00C1172A">
      <w:pPr>
        <w:rPr>
          <w:color w:val="0000FF"/>
        </w:rPr>
      </w:pPr>
      <w:r w:rsidRPr="008D6F98">
        <w:rPr>
          <w:b/>
          <w:color w:val="990033"/>
        </w:rPr>
        <w:t>Future</w:t>
      </w:r>
    </w:p>
    <w:p w:rsidR="00C1172A" w:rsidRPr="002F0171" w:rsidRDefault="00C1172A" w:rsidP="00CF3C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347D6" w:rsidRPr="002F0171" w:rsidTr="00785FD4">
        <w:tc>
          <w:tcPr>
            <w:tcW w:w="10420" w:type="dxa"/>
          </w:tcPr>
          <w:p w:rsidR="007C1FCE" w:rsidRDefault="007C1FCE" w:rsidP="007C1FCE">
            <w:pPr>
              <w:rPr>
                <w:sz w:val="20"/>
                <w:szCs w:val="20"/>
              </w:rPr>
            </w:pPr>
          </w:p>
          <w:p w:rsidR="007C1FCE" w:rsidRPr="00EC0140" w:rsidRDefault="007C1FCE" w:rsidP="007C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our club as one with a strong sense of overall community and oneness. </w:t>
            </w:r>
          </w:p>
          <w:p w:rsidR="00EC0140" w:rsidRDefault="00EC0140" w:rsidP="00CF3C83">
            <w:pPr>
              <w:rPr>
                <w:sz w:val="20"/>
                <w:szCs w:val="20"/>
              </w:rPr>
            </w:pPr>
          </w:p>
          <w:p w:rsidR="007C1FCE" w:rsidRDefault="007C1FCE" w:rsidP="007C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 comprehensive junior program that is inclusive of initial engagement to a junior academy program.</w:t>
            </w:r>
          </w:p>
          <w:p w:rsidR="007C1FCE" w:rsidRDefault="007C1FCE" w:rsidP="007C1FCE">
            <w:pPr>
              <w:rPr>
                <w:sz w:val="20"/>
                <w:szCs w:val="20"/>
              </w:rPr>
            </w:pPr>
          </w:p>
          <w:p w:rsidR="00A40D6C" w:rsidRDefault="007C1FCE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C0140">
              <w:rPr>
                <w:sz w:val="20"/>
                <w:szCs w:val="20"/>
              </w:rPr>
              <w:t>evelopment of an artificial turf facility</w:t>
            </w:r>
            <w:r w:rsidR="00A40D6C">
              <w:rPr>
                <w:sz w:val="20"/>
                <w:szCs w:val="20"/>
              </w:rPr>
              <w:t xml:space="preserve"> that is available to our club during the pre-season and winter season periods of each year. </w:t>
            </w:r>
          </w:p>
          <w:p w:rsidR="00A40D6C" w:rsidRDefault="00A40D6C" w:rsidP="00CF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Ideally this would be located at Grange R</w:t>
            </w:r>
            <w:r w:rsidR="0005650D">
              <w:rPr>
                <w:sz w:val="20"/>
                <w:szCs w:val="20"/>
              </w:rPr>
              <w:t xml:space="preserve">eserve, </w:t>
            </w:r>
            <w:r>
              <w:rPr>
                <w:sz w:val="20"/>
                <w:szCs w:val="20"/>
              </w:rPr>
              <w:t>however nearby options would also be considered.</w:t>
            </w:r>
          </w:p>
          <w:p w:rsidR="00671D10" w:rsidRDefault="00671D10" w:rsidP="00CF3C83">
            <w:pPr>
              <w:rPr>
                <w:sz w:val="20"/>
                <w:szCs w:val="20"/>
              </w:rPr>
            </w:pPr>
          </w:p>
          <w:p w:rsidR="00671D10" w:rsidRPr="00CD12FA" w:rsidRDefault="00671D10" w:rsidP="00CD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operations that are directed by quality and contemporary governance practices, inclusivity and child safe practices</w:t>
            </w:r>
            <w:r w:rsidR="00CD12FA">
              <w:rPr>
                <w:sz w:val="20"/>
                <w:szCs w:val="20"/>
              </w:rPr>
              <w:t xml:space="preserve">, and are supported by a strong volunteer base. </w:t>
            </w:r>
          </w:p>
          <w:p w:rsidR="00671D10" w:rsidRPr="00671D10" w:rsidRDefault="00671D10" w:rsidP="00CF3C83">
            <w:pPr>
              <w:rPr>
                <w:sz w:val="20"/>
                <w:szCs w:val="20"/>
                <w:highlight w:val="yellow"/>
              </w:rPr>
            </w:pPr>
          </w:p>
          <w:p w:rsidR="00671D10" w:rsidRPr="00671D10" w:rsidRDefault="00671D10" w:rsidP="00671D10">
            <w:pPr>
              <w:rPr>
                <w:sz w:val="20"/>
                <w:szCs w:val="20"/>
              </w:rPr>
            </w:pPr>
          </w:p>
          <w:p w:rsidR="002F0171" w:rsidRPr="002F0171" w:rsidRDefault="002F0171" w:rsidP="00CF3C83"/>
        </w:tc>
      </w:tr>
    </w:tbl>
    <w:p w:rsidR="00CF3C83" w:rsidRPr="00A82F85" w:rsidRDefault="00CF3C83" w:rsidP="00CF3C83"/>
    <w:p w:rsidR="00EC0140" w:rsidRDefault="00EC014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F3C83" w:rsidRPr="008D6F98" w:rsidRDefault="00596DFC" w:rsidP="00CF3C8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PRIORITIES OF</w:t>
      </w:r>
      <w:r w:rsidR="00CF3C83" w:rsidRPr="008D6F98">
        <w:rPr>
          <w:b/>
          <w:sz w:val="36"/>
          <w:szCs w:val="36"/>
        </w:rPr>
        <w:t xml:space="preserve"> THE CLUB</w:t>
      </w:r>
    </w:p>
    <w:p w:rsidR="000853D9" w:rsidRPr="00E658D3" w:rsidRDefault="000853D9" w:rsidP="000853D9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10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right="101"/>
        <w:jc w:val="both"/>
        <w:rPr>
          <w:b/>
          <w:sz w:val="20"/>
          <w:szCs w:val="20"/>
        </w:rPr>
      </w:pPr>
    </w:p>
    <w:p w:rsidR="000853D9" w:rsidRPr="008D6F98" w:rsidRDefault="00596DFC" w:rsidP="000853D9">
      <w:pPr>
        <w:widowControl w:val="0"/>
        <w:tabs>
          <w:tab w:val="left" w:pos="-2138"/>
          <w:tab w:val="left" w:pos="-1418"/>
          <w:tab w:val="left" w:pos="-1058"/>
          <w:tab w:val="left" w:pos="-698"/>
          <w:tab w:val="left" w:pos="-338"/>
          <w:tab w:val="left" w:pos="22"/>
          <w:tab w:val="left" w:pos="382"/>
          <w:tab w:val="left" w:pos="742"/>
          <w:tab w:val="left" w:pos="1102"/>
          <w:tab w:val="left" w:pos="1462"/>
          <w:tab w:val="left" w:pos="1822"/>
          <w:tab w:val="left" w:pos="2182"/>
          <w:tab w:val="left" w:pos="2542"/>
          <w:tab w:val="left" w:pos="2902"/>
          <w:tab w:val="left" w:pos="3262"/>
          <w:tab w:val="left" w:pos="3622"/>
          <w:tab w:val="left" w:pos="3982"/>
          <w:tab w:val="left" w:pos="4342"/>
          <w:tab w:val="left" w:pos="4702"/>
          <w:tab w:val="left" w:pos="5062"/>
          <w:tab w:val="left" w:pos="5422"/>
          <w:tab w:val="left" w:pos="5782"/>
          <w:tab w:val="left" w:pos="6142"/>
          <w:tab w:val="left" w:pos="6502"/>
          <w:tab w:val="left" w:pos="6862"/>
          <w:tab w:val="left" w:pos="7222"/>
          <w:tab w:val="left" w:pos="7582"/>
          <w:tab w:val="left" w:pos="7942"/>
          <w:tab w:val="left" w:pos="8302"/>
          <w:tab w:val="left" w:pos="8662"/>
        </w:tabs>
        <w:ind w:right="101"/>
        <w:jc w:val="both"/>
        <w:rPr>
          <w:b/>
        </w:rPr>
      </w:pPr>
      <w:r>
        <w:rPr>
          <w:b/>
        </w:rPr>
        <w:t xml:space="preserve">Key </w:t>
      </w:r>
      <w:r w:rsidR="000853D9" w:rsidRPr="008D6F98">
        <w:rPr>
          <w:b/>
        </w:rPr>
        <w:t>issues facing the organisation</w:t>
      </w:r>
    </w:p>
    <w:p w:rsidR="000853D9" w:rsidRPr="008D6F98" w:rsidRDefault="000853D9" w:rsidP="000853D9">
      <w:pPr>
        <w:widowControl w:val="0"/>
        <w:tabs>
          <w:tab w:val="left" w:pos="-697"/>
          <w:tab w:val="left" w:pos="23"/>
          <w:tab w:val="left" w:pos="383"/>
          <w:tab w:val="left" w:pos="743"/>
          <w:tab w:val="left" w:pos="1103"/>
          <w:tab w:val="left" w:pos="1463"/>
          <w:tab w:val="left" w:pos="1823"/>
          <w:tab w:val="left" w:pos="2183"/>
          <w:tab w:val="left" w:pos="2543"/>
          <w:tab w:val="left" w:pos="2903"/>
          <w:tab w:val="left" w:pos="3263"/>
          <w:tab w:val="left" w:pos="3623"/>
          <w:tab w:val="left" w:pos="3983"/>
          <w:tab w:val="left" w:pos="4343"/>
          <w:tab w:val="left" w:pos="4703"/>
          <w:tab w:val="left" w:pos="5063"/>
          <w:tab w:val="left" w:pos="5423"/>
          <w:tab w:val="left" w:pos="5783"/>
          <w:tab w:val="left" w:pos="6143"/>
          <w:tab w:val="left" w:pos="6503"/>
          <w:tab w:val="left" w:pos="6863"/>
          <w:tab w:val="left" w:pos="7223"/>
          <w:tab w:val="left" w:pos="7583"/>
          <w:tab w:val="left" w:pos="7943"/>
          <w:tab w:val="left" w:pos="8303"/>
          <w:tab w:val="left" w:pos="8663"/>
          <w:tab w:val="left" w:pos="9023"/>
          <w:tab w:val="left" w:pos="9383"/>
          <w:tab w:val="left" w:pos="9743"/>
          <w:tab w:val="left" w:pos="10103"/>
        </w:tabs>
        <w:ind w:left="23"/>
      </w:pPr>
    </w:p>
    <w:p w:rsidR="00596DFC" w:rsidRDefault="002F0171" w:rsidP="00CF3C83">
      <w:pPr>
        <w:rPr>
          <w:b/>
        </w:rPr>
      </w:pPr>
      <w:r w:rsidRPr="008D6F98">
        <w:rPr>
          <w:b/>
        </w:rPr>
        <w:t>Issue</w:t>
      </w:r>
      <w:r w:rsidR="00E30039" w:rsidRPr="008D6F98">
        <w:rPr>
          <w:b/>
        </w:rPr>
        <w:t>s</w:t>
      </w:r>
      <w:r w:rsidR="00596DFC">
        <w:rPr>
          <w:b/>
        </w:rPr>
        <w:t xml:space="preserve"> / Priorities</w:t>
      </w:r>
      <w:r w:rsidR="00CF3C83" w:rsidRPr="008D6F98">
        <w:rPr>
          <w:b/>
        </w:rPr>
        <w:tab/>
      </w:r>
      <w:r w:rsidR="00CF3C83" w:rsidRPr="008D6F98">
        <w:rPr>
          <w:b/>
        </w:rPr>
        <w:tab/>
      </w:r>
    </w:p>
    <w:p w:rsidR="00596DFC" w:rsidRDefault="00596DFC" w:rsidP="00CF3C83">
      <w:pPr>
        <w:rPr>
          <w:b/>
        </w:rPr>
      </w:pPr>
    </w:p>
    <w:p w:rsidR="00596DFC" w:rsidRPr="00596DFC" w:rsidRDefault="00596DFC" w:rsidP="00596DFC">
      <w:pPr>
        <w:pStyle w:val="ListParagraph"/>
        <w:numPr>
          <w:ilvl w:val="0"/>
          <w:numId w:val="38"/>
        </w:numPr>
        <w:rPr>
          <w:lang w:eastAsia="en-AU"/>
        </w:rPr>
      </w:pPr>
      <w:r w:rsidRPr="00596DFC">
        <w:rPr>
          <w:lang w:eastAsia="en-AU"/>
        </w:rPr>
        <w:t>Provision of a home ground and training facilities and that are of high standard, local and available at required times</w:t>
      </w:r>
    </w:p>
    <w:p w:rsidR="00596DFC" w:rsidRPr="00596DFC" w:rsidRDefault="00596DFC" w:rsidP="00596DFC">
      <w:pPr>
        <w:rPr>
          <w:b/>
        </w:rPr>
      </w:pPr>
    </w:p>
    <w:p w:rsidR="00596DFC" w:rsidRDefault="00596DFC" w:rsidP="00596DF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lang w:eastAsia="en-AU"/>
        </w:rPr>
      </w:pPr>
      <w:r w:rsidRPr="00596DFC">
        <w:rPr>
          <w:lang w:eastAsia="en-AU"/>
        </w:rPr>
        <w:t>Numbers of new players - attracting them</w:t>
      </w:r>
    </w:p>
    <w:p w:rsidR="00596DFC" w:rsidRPr="00596DFC" w:rsidRDefault="00596DFC" w:rsidP="00596DFC">
      <w:pPr>
        <w:autoSpaceDE w:val="0"/>
        <w:autoSpaceDN w:val="0"/>
        <w:adjustRightInd w:val="0"/>
        <w:rPr>
          <w:lang w:eastAsia="en-AU"/>
        </w:rPr>
      </w:pPr>
    </w:p>
    <w:p w:rsidR="00596DFC" w:rsidRDefault="00596DFC" w:rsidP="00596DFC">
      <w:pPr>
        <w:pStyle w:val="ListParagraph"/>
        <w:numPr>
          <w:ilvl w:val="0"/>
          <w:numId w:val="38"/>
        </w:numPr>
      </w:pPr>
      <w:r>
        <w:rPr>
          <w:lang w:eastAsia="en-AU"/>
        </w:rPr>
        <w:t>Exposure of great numbers of c</w:t>
      </w:r>
      <w:r w:rsidRPr="00596DFC">
        <w:rPr>
          <w:lang w:eastAsia="en-AU"/>
        </w:rPr>
        <w:t>hildren to hockey at schools</w:t>
      </w:r>
    </w:p>
    <w:p w:rsidR="00596DFC" w:rsidRPr="00596DFC" w:rsidRDefault="00596DFC" w:rsidP="00596DFC"/>
    <w:p w:rsidR="00596DFC" w:rsidRDefault="00596DFC" w:rsidP="00596DF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lang w:eastAsia="en-AU"/>
        </w:rPr>
      </w:pPr>
      <w:r w:rsidRPr="00596DFC">
        <w:rPr>
          <w:lang w:eastAsia="en-AU"/>
        </w:rPr>
        <w:t xml:space="preserve">Maintaining our current player base and volunteer numbers </w:t>
      </w:r>
    </w:p>
    <w:p w:rsidR="00596DFC" w:rsidRPr="00596DFC" w:rsidRDefault="00596DFC" w:rsidP="00596DFC">
      <w:pPr>
        <w:autoSpaceDE w:val="0"/>
        <w:autoSpaceDN w:val="0"/>
        <w:adjustRightInd w:val="0"/>
        <w:rPr>
          <w:lang w:eastAsia="en-AU"/>
        </w:rPr>
      </w:pPr>
    </w:p>
    <w:p w:rsidR="00596DFC" w:rsidRDefault="00596DFC" w:rsidP="00596DF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lang w:eastAsia="en-AU"/>
        </w:rPr>
      </w:pPr>
      <w:r w:rsidRPr="00596DFC">
        <w:rPr>
          <w:lang w:eastAsia="en-AU"/>
        </w:rPr>
        <w:t>Quality coaches for teams</w:t>
      </w:r>
    </w:p>
    <w:p w:rsidR="00596DFC" w:rsidRPr="00596DFC" w:rsidRDefault="00596DFC" w:rsidP="00596DFC">
      <w:pPr>
        <w:autoSpaceDE w:val="0"/>
        <w:autoSpaceDN w:val="0"/>
        <w:adjustRightInd w:val="0"/>
        <w:rPr>
          <w:lang w:eastAsia="en-AU"/>
        </w:rPr>
      </w:pPr>
    </w:p>
    <w:p w:rsidR="00596DFC" w:rsidRDefault="00596DFC" w:rsidP="00596DFC">
      <w:pPr>
        <w:pStyle w:val="ListParagraph"/>
        <w:numPr>
          <w:ilvl w:val="0"/>
          <w:numId w:val="38"/>
        </w:numPr>
      </w:pPr>
      <w:r>
        <w:rPr>
          <w:lang w:eastAsia="en-AU"/>
        </w:rPr>
        <w:t>Management of</w:t>
      </w:r>
      <w:r w:rsidRPr="00596DFC">
        <w:rPr>
          <w:lang w:eastAsia="en-AU"/>
        </w:rPr>
        <w:t xml:space="preserve"> playing hockey </w:t>
      </w:r>
      <w:r>
        <w:rPr>
          <w:lang w:eastAsia="en-AU"/>
        </w:rPr>
        <w:t>c</w:t>
      </w:r>
      <w:r w:rsidRPr="00596DFC">
        <w:rPr>
          <w:lang w:eastAsia="en-AU"/>
        </w:rPr>
        <w:t>ost</w:t>
      </w:r>
      <w:r>
        <w:rPr>
          <w:lang w:eastAsia="en-AU"/>
        </w:rPr>
        <w:t>s</w:t>
      </w:r>
      <w:r w:rsidRPr="00596DFC">
        <w:rPr>
          <w:lang w:eastAsia="en-AU"/>
        </w:rPr>
        <w:t xml:space="preserve"> – affordable options </w:t>
      </w:r>
    </w:p>
    <w:p w:rsidR="00596DFC" w:rsidRPr="00596DFC" w:rsidRDefault="00596DFC" w:rsidP="00596DFC"/>
    <w:p w:rsidR="00596DFC" w:rsidRPr="00596DFC" w:rsidRDefault="00596DFC" w:rsidP="00596DF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lang w:eastAsia="en-AU"/>
        </w:rPr>
      </w:pPr>
      <w:r w:rsidRPr="00596DFC">
        <w:rPr>
          <w:lang w:eastAsia="en-AU"/>
        </w:rPr>
        <w:t xml:space="preserve">Enhancement of </w:t>
      </w:r>
      <w:r>
        <w:rPr>
          <w:lang w:eastAsia="en-AU"/>
        </w:rPr>
        <w:t>governance and o</w:t>
      </w:r>
      <w:r w:rsidRPr="00596DFC">
        <w:rPr>
          <w:lang w:eastAsia="en-AU"/>
        </w:rPr>
        <w:t>perations practices</w:t>
      </w:r>
    </w:p>
    <w:p w:rsidR="00CF3C83" w:rsidRPr="00596DFC" w:rsidRDefault="00CF3C83" w:rsidP="00596DFC">
      <w:pPr>
        <w:ind w:firstLine="2880"/>
        <w:rPr>
          <w:b/>
        </w:rPr>
      </w:pPr>
    </w:p>
    <w:p w:rsidR="001A4FF4" w:rsidRPr="00E658D3" w:rsidRDefault="001A4FF4" w:rsidP="00CF3C83">
      <w:pPr>
        <w:rPr>
          <w:b/>
          <w:bCs/>
        </w:rPr>
      </w:pPr>
    </w:p>
    <w:p w:rsidR="007C1FCE" w:rsidRDefault="007C1FCE">
      <w:pPr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CF3C83" w:rsidRPr="002F0171" w:rsidRDefault="00CF3C83" w:rsidP="00CF3C83">
      <w:pPr>
        <w:rPr>
          <w:sz w:val="36"/>
          <w:szCs w:val="36"/>
        </w:rPr>
      </w:pPr>
      <w:proofErr w:type="spellStart"/>
      <w:r w:rsidRPr="002F0171">
        <w:rPr>
          <w:b/>
          <w:bCs/>
          <w:sz w:val="36"/>
        </w:rPr>
        <w:t>S.W.O.T</w:t>
      </w:r>
      <w:proofErr w:type="spellEnd"/>
      <w:r w:rsidRPr="002F0171">
        <w:rPr>
          <w:b/>
          <w:bCs/>
          <w:sz w:val="36"/>
        </w:rPr>
        <w:t>.   ANALYSIS</w:t>
      </w:r>
    </w:p>
    <w:p w:rsidR="00B40DC4" w:rsidRDefault="00B40DC4" w:rsidP="00CF3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4"/>
        <w:gridCol w:w="2539"/>
      </w:tblGrid>
      <w:tr w:rsidR="00CF3C83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Strengths</w:t>
            </w:r>
            <w:r w:rsidR="00C70E61" w:rsidRPr="00785FD4">
              <w:rPr>
                <w:rFonts w:ascii="Arial Narrow" w:hAnsi="Arial Narrow"/>
                <w:b/>
              </w:rPr>
              <w:t xml:space="preserve"> (internal)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Weaknesses</w:t>
            </w:r>
            <w:r w:rsidR="00C70E61" w:rsidRPr="00785FD4">
              <w:rPr>
                <w:rFonts w:ascii="Arial Narrow" w:hAnsi="Arial Narrow"/>
                <w:b/>
              </w:rPr>
              <w:t xml:space="preserve"> (internal)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Opportunities</w:t>
            </w:r>
            <w:r w:rsidR="00C70E61" w:rsidRPr="00785FD4">
              <w:rPr>
                <w:rFonts w:ascii="Arial Narrow" w:hAnsi="Arial Narrow"/>
                <w:b/>
              </w:rPr>
              <w:t xml:space="preserve"> (external)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3" w:rsidRPr="00785FD4" w:rsidRDefault="00CF3C83">
            <w:pPr>
              <w:rPr>
                <w:rFonts w:ascii="Arial Narrow" w:hAnsi="Arial Narrow"/>
                <w:b/>
              </w:rPr>
            </w:pPr>
            <w:r w:rsidRPr="00785FD4">
              <w:rPr>
                <w:rFonts w:ascii="Arial Narrow" w:hAnsi="Arial Narrow"/>
                <w:b/>
              </w:rPr>
              <w:t>Threats</w:t>
            </w:r>
            <w:r w:rsidR="00C70E61" w:rsidRPr="00785FD4">
              <w:rPr>
                <w:rFonts w:ascii="Arial Narrow" w:hAnsi="Arial Narrow"/>
                <w:b/>
              </w:rPr>
              <w:t xml:space="preserve"> (external)</w:t>
            </w:r>
          </w:p>
        </w:tc>
      </w:tr>
      <w:tr w:rsidR="007C4CA6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4CA6" w:rsidRDefault="007C4CA6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7C4CA6" w:rsidRDefault="007C4CA6" w:rsidP="00C531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AU"/>
              </w:rPr>
            </w:pPr>
            <w:r w:rsidRPr="007C4CA6">
              <w:rPr>
                <w:b/>
                <w:sz w:val="20"/>
                <w:szCs w:val="20"/>
                <w:lang w:eastAsia="en-AU"/>
              </w:rPr>
              <w:t>MEMBERSHIP</w:t>
            </w:r>
          </w:p>
          <w:p w:rsidR="007C4CA6" w:rsidRPr="007C4CA6" w:rsidRDefault="007C4CA6" w:rsidP="00C53175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4CA6" w:rsidRPr="00A63CE4" w:rsidRDefault="007C4CA6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4CA6" w:rsidRPr="00A63CE4" w:rsidRDefault="007C4CA6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4CA6" w:rsidRPr="0024666A" w:rsidRDefault="007C4CA6" w:rsidP="00A63CE4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</w:tr>
      <w:tr w:rsidR="00CF3C83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24666A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C53175" w:rsidRDefault="00C53175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People/Tradition</w:t>
            </w:r>
            <w:r w:rsidR="00A63CE4">
              <w:rPr>
                <w:sz w:val="20"/>
                <w:szCs w:val="20"/>
                <w:lang w:eastAsia="en-AU"/>
              </w:rPr>
              <w:t xml:space="preserve"> –</w:t>
            </w:r>
          </w:p>
          <w:p w:rsidR="009C16FC" w:rsidRPr="00A63CE4" w:rsidRDefault="00A63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AU"/>
              </w:rPr>
              <w:t>f</w:t>
            </w:r>
            <w:r w:rsidRPr="00A63CE4">
              <w:rPr>
                <w:sz w:val="20"/>
                <w:szCs w:val="20"/>
                <w:lang w:eastAsia="en-AU"/>
              </w:rPr>
              <w:t>amily orientation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F3C83" w:rsidRPr="00A63CE4" w:rsidRDefault="00CF3C83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F3C83" w:rsidRPr="00A63CE4" w:rsidRDefault="00CF3C83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24666A" w:rsidRDefault="0024666A" w:rsidP="00A63CE4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06075D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Senior members and supporters</w:t>
            </w:r>
            <w:r w:rsidR="00A63CE4" w:rsidRPr="00A63CE4">
              <w:rPr>
                <w:sz w:val="20"/>
                <w:szCs w:val="20"/>
                <w:lang w:eastAsia="en-AU"/>
              </w:rPr>
              <w:t xml:space="preserve"> getting older</w:t>
            </w:r>
          </w:p>
          <w:p w:rsidR="00CF3C83" w:rsidRPr="007C4CA6" w:rsidRDefault="00CF3C83">
            <w:pPr>
              <w:rPr>
                <w:sz w:val="10"/>
                <w:szCs w:val="10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24666A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Default="004A73C6" w:rsidP="00E658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Multi-generational</w:t>
            </w:r>
            <w:r w:rsidR="00A63CE4" w:rsidRPr="00A63CE4">
              <w:rPr>
                <w:sz w:val="20"/>
                <w:szCs w:val="20"/>
                <w:lang w:eastAsia="en-AU"/>
              </w:rPr>
              <w:t xml:space="preserve"> </w:t>
            </w:r>
            <w:r w:rsidR="00E16BAB">
              <w:rPr>
                <w:sz w:val="20"/>
                <w:szCs w:val="20"/>
                <w:lang w:eastAsia="en-AU"/>
              </w:rPr>
              <w:t xml:space="preserve">and multi-cultural </w:t>
            </w:r>
            <w:r w:rsidR="00A63CE4" w:rsidRPr="00A63CE4">
              <w:rPr>
                <w:sz w:val="20"/>
                <w:szCs w:val="20"/>
                <w:lang w:eastAsia="en-AU"/>
              </w:rPr>
              <w:t>community</w:t>
            </w:r>
          </w:p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3CE4" w:rsidRP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3CE4" w:rsidRP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Sense of community - clubhouse, juniors parents playing</w:t>
            </w:r>
          </w:p>
          <w:p w:rsidR="0024666A" w:rsidRPr="0024666A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3CE4" w:rsidRP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E658D3">
            <w:pPr>
              <w:rPr>
                <w:sz w:val="10"/>
                <w:szCs w:val="10"/>
                <w:lang w:eastAsia="en-AU"/>
              </w:rPr>
            </w:pPr>
          </w:p>
          <w:p w:rsidR="00A63CE4" w:rsidRPr="00A63CE4" w:rsidRDefault="00A63CE4" w:rsidP="00E658D3">
            <w:pPr>
              <w:rPr>
                <w:sz w:val="20"/>
                <w:szCs w:val="20"/>
              </w:rPr>
            </w:pPr>
            <w:r w:rsidRPr="00A63CE4">
              <w:rPr>
                <w:sz w:val="20"/>
                <w:szCs w:val="20"/>
                <w:lang w:eastAsia="en-AU"/>
              </w:rPr>
              <w:t>Very committed volunteers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Over-asking volunteers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A63CE4" w:rsidP="00E658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7C4CA6" w:rsidRDefault="00A63CE4" w:rsidP="009056F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56FC" w:rsidRDefault="009056FC" w:rsidP="00E658D3">
            <w:pPr>
              <w:rPr>
                <w:sz w:val="10"/>
                <w:szCs w:val="10"/>
                <w:lang w:eastAsia="en-AU"/>
              </w:rPr>
            </w:pPr>
          </w:p>
          <w:p w:rsidR="009056FC" w:rsidRDefault="00E16BAB" w:rsidP="00E658D3">
            <w:pPr>
              <w:rPr>
                <w:sz w:val="10"/>
                <w:szCs w:val="1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Consistency of governance and structure</w:t>
            </w:r>
          </w:p>
          <w:p w:rsidR="009056FC" w:rsidRPr="007C4CA6" w:rsidRDefault="009056FC" w:rsidP="00E658D3">
            <w:pPr>
              <w:rPr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56FC" w:rsidRDefault="009056FC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 xml:space="preserve">Manage transition of </w:t>
            </w:r>
            <w:r>
              <w:rPr>
                <w:sz w:val="20"/>
                <w:szCs w:val="20"/>
                <w:lang w:eastAsia="en-AU"/>
              </w:rPr>
              <w:t xml:space="preserve">volunteer </w:t>
            </w:r>
            <w:r w:rsidRPr="00A63CE4">
              <w:rPr>
                <w:sz w:val="20"/>
                <w:szCs w:val="20"/>
                <w:lang w:eastAsia="en-AU"/>
              </w:rPr>
              <w:t>roles</w:t>
            </w:r>
          </w:p>
          <w:p w:rsidR="009056FC" w:rsidRPr="007C4CA6" w:rsidRDefault="009056FC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56FC" w:rsidRPr="007C4CA6" w:rsidRDefault="009056FC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56FC" w:rsidRPr="007C4CA6" w:rsidRDefault="009056FC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en-AU"/>
              </w:rPr>
            </w:pPr>
          </w:p>
          <w:p w:rsidR="00A63CE4" w:rsidRDefault="0024666A" w:rsidP="00E658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AU"/>
              </w:rPr>
            </w:pPr>
            <w:r w:rsidRPr="0024666A">
              <w:rPr>
                <w:b/>
                <w:sz w:val="20"/>
                <w:szCs w:val="20"/>
                <w:lang w:eastAsia="en-AU"/>
              </w:rPr>
              <w:t>LOCATION</w:t>
            </w:r>
          </w:p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3CE4" w:rsidRPr="00A63CE4" w:rsidRDefault="00A63CE4" w:rsidP="00A63CE4">
            <w:pPr>
              <w:rPr>
                <w:sz w:val="20"/>
                <w:szCs w:val="20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3CE4" w:rsidRPr="00A63CE4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E658D3" w:rsidRDefault="00A63CE4" w:rsidP="00C5317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Lack of money =&gt; No artificial pitch</w:t>
            </w:r>
          </w:p>
          <w:p w:rsidR="0024666A" w:rsidRPr="007C4CA6" w:rsidRDefault="0024666A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A63CE4" w:rsidP="00E658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Redevelopment of the reserve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A63CE4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Lack of access to external funding through </w:t>
            </w:r>
            <w:proofErr w:type="spellStart"/>
            <w:r>
              <w:rPr>
                <w:sz w:val="20"/>
                <w:szCs w:val="20"/>
                <w:lang w:eastAsia="en-AU"/>
              </w:rPr>
              <w:t>ORS</w:t>
            </w:r>
            <w:proofErr w:type="spellEnd"/>
            <w:r>
              <w:rPr>
                <w:sz w:val="20"/>
                <w:szCs w:val="20"/>
                <w:lang w:eastAsia="en-AU"/>
              </w:rPr>
              <w:t xml:space="preserve"> grants for artificial surface</w:t>
            </w:r>
          </w:p>
          <w:p w:rsidR="009056FC" w:rsidRPr="009056FC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</w:tr>
      <w:tr w:rsidR="00A63CE4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A63CE4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9056FC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16</w:t>
            </w:r>
            <w:r w:rsidR="00A63CE4" w:rsidRPr="00A63CE4">
              <w:rPr>
                <w:sz w:val="20"/>
                <w:szCs w:val="20"/>
                <w:lang w:eastAsia="en-AU"/>
              </w:rPr>
              <w:t xml:space="preserve"> years on lease</w:t>
            </w:r>
          </w:p>
          <w:p w:rsidR="00A63CE4" w:rsidRPr="00A63CE4" w:rsidRDefault="00A63CE4" w:rsidP="00A63CE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666A" w:rsidRPr="007C4CA6" w:rsidRDefault="0024666A" w:rsidP="00A63CE4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Reserve and lease and clubroom</w:t>
            </w:r>
          </w:p>
          <w:p w:rsidR="00A63CE4" w:rsidRPr="00A63CE4" w:rsidRDefault="00A63CE4" w:rsidP="00A63CE4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3CE4" w:rsidRPr="00A63CE4" w:rsidRDefault="00A63CE4" w:rsidP="00A63C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</w:tr>
      <w:tr w:rsidR="007C4CA6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4CA6" w:rsidRDefault="007C4CA6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7C4CA6" w:rsidRPr="007C4CA6" w:rsidRDefault="007C4CA6" w:rsidP="00E658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AU"/>
              </w:rPr>
            </w:pPr>
            <w:r w:rsidRPr="007C4CA6">
              <w:rPr>
                <w:b/>
                <w:sz w:val="20"/>
                <w:szCs w:val="20"/>
                <w:lang w:eastAsia="en-AU"/>
              </w:rPr>
              <w:t>GAME</w:t>
            </w:r>
          </w:p>
          <w:p w:rsidR="007C4CA6" w:rsidRPr="007C4CA6" w:rsidRDefault="007C4CA6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4CA6" w:rsidRPr="007C4CA6" w:rsidRDefault="007C4CA6" w:rsidP="00C53175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4CA6" w:rsidRPr="007C4CA6" w:rsidRDefault="007C4CA6" w:rsidP="00E658D3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4CA6" w:rsidRPr="00A63CE4" w:rsidRDefault="007C4CA6" w:rsidP="00E658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Coaching</w:t>
            </w:r>
            <w:r>
              <w:rPr>
                <w:sz w:val="20"/>
                <w:szCs w:val="20"/>
                <w:lang w:eastAsia="en-AU"/>
              </w:rPr>
              <w:t xml:space="preserve"> numbers and capacity</w:t>
            </w: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Lack of club games together</w:t>
            </w:r>
          </w:p>
          <w:p w:rsidR="009056FC" w:rsidRPr="007C4CA6" w:rsidRDefault="009056FC" w:rsidP="009056FC">
            <w:pPr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 xml:space="preserve">Development of players </w:t>
            </w:r>
            <w:r>
              <w:rPr>
                <w:sz w:val="20"/>
                <w:szCs w:val="20"/>
                <w:lang w:eastAsia="en-AU"/>
              </w:rPr>
              <w:t xml:space="preserve">through HSA programs </w:t>
            </w:r>
            <w:r w:rsidRPr="00A63CE4">
              <w:rPr>
                <w:sz w:val="20"/>
                <w:szCs w:val="20"/>
                <w:lang w:eastAsia="en-AU"/>
              </w:rPr>
              <w:t xml:space="preserve"> and flow</w:t>
            </w:r>
            <w:r>
              <w:rPr>
                <w:sz w:val="20"/>
                <w:szCs w:val="20"/>
                <w:lang w:eastAsia="en-AU"/>
              </w:rPr>
              <w:t xml:space="preserve"> on</w:t>
            </w:r>
            <w:r w:rsidRPr="00A63CE4"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>clubs</w:t>
            </w:r>
          </w:p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9056FC" w:rsidRDefault="009056FC" w:rsidP="009056FC">
            <w:pPr>
              <w:rPr>
                <w:sz w:val="10"/>
                <w:szCs w:val="10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Fixturing</w:t>
            </w:r>
            <w:proofErr w:type="spellEnd"/>
            <w:r>
              <w:rPr>
                <w:sz w:val="20"/>
                <w:szCs w:val="20"/>
              </w:rPr>
              <w:t xml:space="preserve"> at disparate times</w:t>
            </w: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Retention of playing numbers</w:t>
            </w:r>
          </w:p>
          <w:p w:rsidR="009056FC" w:rsidRPr="00A63CE4" w:rsidRDefault="009056FC" w:rsidP="009056FC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Costs involved</w:t>
            </w:r>
          </w:p>
          <w:p w:rsidR="009056FC" w:rsidRPr="00A63CE4" w:rsidRDefault="009056FC" w:rsidP="009056FC">
            <w:pPr>
              <w:rPr>
                <w:sz w:val="20"/>
                <w:szCs w:val="2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Cater for all abilities</w:t>
            </w: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Keeping number of juniors up</w:t>
            </w:r>
          </w:p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Younger generat</w:t>
            </w:r>
            <w:r>
              <w:rPr>
                <w:sz w:val="20"/>
                <w:szCs w:val="20"/>
                <w:lang w:eastAsia="en-AU"/>
              </w:rPr>
              <w:t>ion</w:t>
            </w:r>
            <w:r w:rsidRPr="00A63CE4">
              <w:rPr>
                <w:sz w:val="20"/>
                <w:szCs w:val="20"/>
                <w:lang w:eastAsia="en-AU"/>
              </w:rPr>
              <w:t xml:space="preserve"> seem less committed to play every week</w:t>
            </w:r>
          </w:p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2F1304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Hook into Hockey Program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Charles Sturt holiday program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 xml:space="preserve">Lack of </w:t>
            </w:r>
            <w:r>
              <w:rPr>
                <w:sz w:val="20"/>
                <w:szCs w:val="20"/>
                <w:lang w:eastAsia="en-AU"/>
              </w:rPr>
              <w:t xml:space="preserve">HSA </w:t>
            </w:r>
            <w:r w:rsidRPr="00A63CE4">
              <w:rPr>
                <w:sz w:val="20"/>
                <w:szCs w:val="20"/>
                <w:lang w:eastAsia="en-AU"/>
              </w:rPr>
              <w:t>schools program</w:t>
            </w:r>
            <w:r>
              <w:rPr>
                <w:sz w:val="20"/>
                <w:szCs w:val="20"/>
                <w:lang w:eastAsia="en-AU"/>
              </w:rPr>
              <w:t xml:space="preserve"> ( currently addressing)</w:t>
            </w:r>
          </w:p>
          <w:p w:rsidR="009056FC" w:rsidRPr="007C4CA6" w:rsidRDefault="009056FC" w:rsidP="009056FC">
            <w:pPr>
              <w:rPr>
                <w:sz w:val="10"/>
                <w:szCs w:val="1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2F1304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Pr="00A63CE4" w:rsidRDefault="009056FC" w:rsidP="009056FC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School clinics program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autoSpaceDE w:val="0"/>
              <w:autoSpaceDN w:val="0"/>
              <w:adjustRightInd w:val="0"/>
              <w:rPr>
                <w:sz w:val="10"/>
                <w:szCs w:val="10"/>
                <w:lang w:eastAsia="en-AU"/>
              </w:rPr>
            </w:pPr>
          </w:p>
          <w:p w:rsidR="009056FC" w:rsidRPr="0024666A" w:rsidRDefault="009056FC" w:rsidP="009056F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 xml:space="preserve">Other clubs asking </w:t>
            </w:r>
            <w:proofErr w:type="spellStart"/>
            <w:r w:rsidRPr="00A63CE4">
              <w:rPr>
                <w:sz w:val="20"/>
                <w:szCs w:val="20"/>
                <w:lang w:eastAsia="en-AU"/>
              </w:rPr>
              <w:t>GRRY</w:t>
            </w:r>
            <w:proofErr w:type="spellEnd"/>
            <w:r w:rsidRPr="00A63CE4">
              <w:rPr>
                <w:sz w:val="20"/>
                <w:szCs w:val="20"/>
                <w:lang w:eastAsia="en-AU"/>
              </w:rPr>
              <w:t xml:space="preserve"> players to transfer - </w:t>
            </w:r>
            <w:r w:rsidRPr="00A63CE4">
              <w:rPr>
                <w:i/>
                <w:sz w:val="20"/>
                <w:szCs w:val="20"/>
                <w:lang w:eastAsia="en-AU"/>
              </w:rPr>
              <w:t>Poaching of players</w:t>
            </w:r>
          </w:p>
          <w:p w:rsidR="009056FC" w:rsidRPr="007C4CA6" w:rsidRDefault="009056FC" w:rsidP="009056FC">
            <w:pPr>
              <w:rPr>
                <w:sz w:val="10"/>
                <w:szCs w:val="1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9056FC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Junior Hockey Academy</w:t>
            </w:r>
          </w:p>
          <w:p w:rsidR="009056FC" w:rsidRPr="002F1304" w:rsidRDefault="009056FC" w:rsidP="009056FC">
            <w:pPr>
              <w:rPr>
                <w:sz w:val="10"/>
                <w:szCs w:val="10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9056FC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Default="009056FC" w:rsidP="009056FC">
            <w:pPr>
              <w:rPr>
                <w:sz w:val="20"/>
                <w:szCs w:val="20"/>
                <w:lang w:eastAsia="en-AU"/>
              </w:rPr>
            </w:pPr>
            <w:r w:rsidRPr="00A63CE4">
              <w:rPr>
                <w:sz w:val="20"/>
                <w:szCs w:val="20"/>
                <w:lang w:eastAsia="en-AU"/>
              </w:rPr>
              <w:t>Neighbouring clubs encroaching on our area</w:t>
            </w:r>
          </w:p>
          <w:p w:rsidR="009056FC" w:rsidRPr="007C4CA6" w:rsidRDefault="009056FC" w:rsidP="009056F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56FC" w:rsidRPr="00785FD4" w:rsidTr="009056FC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2F1304" w:rsidRDefault="009056FC" w:rsidP="009056FC">
            <w:pPr>
              <w:rPr>
                <w:sz w:val="10"/>
                <w:szCs w:val="10"/>
                <w:lang w:eastAsia="en-AU"/>
              </w:rPr>
            </w:pPr>
          </w:p>
          <w:p w:rsidR="009056FC" w:rsidRDefault="004452FE" w:rsidP="009056FC">
            <w:pPr>
              <w:rPr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1107189</wp:posOffset>
                      </wp:positionH>
                      <wp:positionV relativeFrom="paragraph">
                        <wp:posOffset>21876</wp:posOffset>
                      </wp:positionV>
                      <wp:extent cx="1880315" cy="12879"/>
                      <wp:effectExtent l="38100" t="76200" r="5715" b="1016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0315" cy="128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E7A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87.2pt;margin-top:1.7pt;width:148.05pt;height: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0s4wEAACAEAAAOAAAAZHJzL2Uyb0RvYy54bWysU02P0zAQvSPxHyzfaZIillI1XaEucEFQ&#10;7bJ79zrjxsJfGpum/feMnTQgWCGEuFj+mPdm3pvx5vpkDTsCRu1dy5tFzRk46TvtDi2///L+xYqz&#10;mITrhPEOWn6GyK+3z59thrCGpe+96QAZkbi4HkLL+5TCuqqi7MGKuPABHD0qj1YkOuKh6lAMxG5N&#10;tazrq2rw2AX0EmKk25vxkW8Lv1Ig02elIiRmWk61pbJiWR/zWm03Yn1AEXotpzLEP1RhhXaUdKa6&#10;EUmwb6h/o7Jaoo9epYX0tvJKaQlFA6lp6l/U3PUiQNFC5sQw2xT/H638dNwj0x317oozJyz16C6h&#10;0Ic+sbeIfmA77xz56JFRCPk1hLgm2M7tcTrFsMcs/qTQMmV0eCC6YgcJZKfi9nl2G06JSbpsVqv6&#10;ZfOKM0lvzXL1+k1mr0aaTBcwpg/gLcublseprLmeMYU4foxpBF4AGWxcXnsQ3TvXsXQOJCyhFu5g&#10;YOx6Eto8/UY1ZHiVlY7ayi6dDYzUt6DIs6yhqCzTCjuD7ChozrqvzaTEOIrMEKWNmUH1n0FTbIZB&#10;meC/Bc7RJaN3aQZa7Tw+lTWdLqWqMf6ietSaZT/67lw6XeygMSw9mr5MnvOfzwX+42NvvwMAAP//&#10;AwBQSwMEFAAGAAgAAAAhAJEleTHcAAAABwEAAA8AAABkcnMvZG93bnJldi54bWxMjstOwzAQRfdI&#10;/IM1SGwQtSlpg0KcCiEB3baUx9KNp0mEPY5ipw1/z7CC1ejqXp055WryThxxiF0gDTczBQKpDraj&#10;RsPu9en6DkRMhqxxgVDDN0ZYVednpSlsONEGj9vUCIZQLIyGNqW+kDLWLXoTZ6FH4u4QBm8Sx6GR&#10;djAnhnsn50otpTcd8YfW9PjYYv21HT1T1rur9Yuav32OY/jo3PL5kPt3rS8vpod7EAmn9DeGX31W&#10;h4qd9mEkG4XjnGcZTzXc8uE+y9UCxF7DIgNZlfK/f/UDAAD//wMAUEsBAi0AFAAGAAgAAAAhALaD&#10;OJL+AAAA4QEAABMAAAAAAAAAAAAAAAAAAAAAAFtDb250ZW50X1R5cGVzXS54bWxQSwECLQAUAAYA&#10;CAAAACEAOP0h/9YAAACUAQAACwAAAAAAAAAAAAAAAAAvAQAAX3JlbHMvLnJlbHNQSwECLQAUAAYA&#10;CAAAACEANXqtLOMBAAAgBAAADgAAAAAAAAAAAAAAAAAuAgAAZHJzL2Uyb0RvYy54bWxQSwECLQAU&#10;AAYACAAAACEAkSV5MdwAAAAHAQAADwAAAAAAAAAAAAAAAAA9BAAAZHJzL2Rvd25yZXYueG1sUEsF&#10;BgAAAAAEAAQA8wAAAE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056FC">
              <w:rPr>
                <w:sz w:val="20"/>
                <w:szCs w:val="20"/>
                <w:lang w:eastAsia="en-AU"/>
              </w:rPr>
              <w:t>Umpiring Academy</w:t>
            </w:r>
          </w:p>
          <w:p w:rsidR="009056FC" w:rsidRPr="002F1304" w:rsidRDefault="009056FC" w:rsidP="009056FC">
            <w:pPr>
              <w:rPr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A63CE4" w:rsidRDefault="009056FC" w:rsidP="00905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2F1304" w:rsidRDefault="009056FC" w:rsidP="009056FC">
            <w:pPr>
              <w:rPr>
                <w:sz w:val="10"/>
                <w:szCs w:val="10"/>
              </w:rPr>
            </w:pPr>
          </w:p>
          <w:p w:rsidR="009056FC" w:rsidRDefault="009056FC" w:rsidP="00905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Umpiring Academy</w:t>
            </w:r>
          </w:p>
          <w:p w:rsidR="009056FC" w:rsidRPr="002F1304" w:rsidRDefault="009056FC" w:rsidP="009056FC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056FC" w:rsidRPr="007C4CA6" w:rsidRDefault="009056FC" w:rsidP="009056FC">
            <w:pPr>
              <w:rPr>
                <w:sz w:val="10"/>
                <w:szCs w:val="10"/>
              </w:rPr>
            </w:pPr>
          </w:p>
        </w:tc>
      </w:tr>
    </w:tbl>
    <w:p w:rsidR="00CF3C83" w:rsidRPr="008D6F98" w:rsidRDefault="00CF3C83" w:rsidP="00276D8F">
      <w:pPr>
        <w:rPr>
          <w:b/>
        </w:rPr>
      </w:pPr>
      <w:r w:rsidRPr="008D6F98">
        <w:rPr>
          <w:b/>
          <w:sz w:val="36"/>
          <w:szCs w:val="36"/>
        </w:rPr>
        <w:t>CORE BUSINESS AREAS</w:t>
      </w:r>
    </w:p>
    <w:p w:rsidR="001A4FF4" w:rsidRDefault="001A4FF4" w:rsidP="00CF3C83">
      <w:pPr>
        <w:rPr>
          <w:sz w:val="20"/>
          <w:szCs w:val="20"/>
        </w:rPr>
      </w:pPr>
    </w:p>
    <w:tbl>
      <w:tblPr>
        <w:tblW w:w="101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701"/>
        <w:gridCol w:w="1701"/>
        <w:gridCol w:w="1701"/>
      </w:tblGrid>
      <w:tr w:rsidR="00C53B8B" w:rsidRPr="0039209E" w:rsidTr="00C53B8B">
        <w:tc>
          <w:tcPr>
            <w:tcW w:w="5038" w:type="dxa"/>
          </w:tcPr>
          <w:p w:rsidR="005E0F7E" w:rsidRDefault="005E0F7E" w:rsidP="00177E71">
            <w:pPr>
              <w:rPr>
                <w:b/>
                <w:bCs/>
              </w:rPr>
            </w:pPr>
          </w:p>
          <w:p w:rsidR="005E0F7E" w:rsidRDefault="00C53B8B" w:rsidP="00177E71">
            <w:pPr>
              <w:rPr>
                <w:b/>
                <w:bCs/>
              </w:rPr>
            </w:pPr>
            <w:r w:rsidRPr="008D6F98">
              <w:rPr>
                <w:b/>
                <w:bCs/>
              </w:rPr>
              <w:t>MEMBERSHIP</w:t>
            </w:r>
            <w:r>
              <w:rPr>
                <w:b/>
                <w:bCs/>
              </w:rPr>
              <w:t xml:space="preserve">   </w:t>
            </w:r>
          </w:p>
          <w:p w:rsidR="00C53B8B" w:rsidRDefault="00C53B8B" w:rsidP="00177E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701" w:type="dxa"/>
          </w:tcPr>
          <w:p w:rsidR="00C53B8B" w:rsidRDefault="00C53B8B" w:rsidP="00177E7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53B8B" w:rsidRPr="00D422EB" w:rsidRDefault="00C53B8B" w:rsidP="00177E7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C53B8B" w:rsidRPr="00D422EB" w:rsidRDefault="00C53B8B" w:rsidP="00177E7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53B8B" w:rsidTr="005E0F7E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Key 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Development Indicator</w:t>
            </w:r>
          </w:p>
        </w:tc>
      </w:tr>
      <w:tr w:rsidR="00C53B8B" w:rsidTr="00C53B8B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:rsidR="00C53B8B" w:rsidRPr="005E0F7E" w:rsidRDefault="00C53B8B" w:rsidP="00C53B8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E0F7E">
              <w:rPr>
                <w:rFonts w:ascii="Arial Narrow" w:hAnsi="Arial Narrow"/>
                <w:sz w:val="20"/>
                <w:szCs w:val="20"/>
                <w:lang w:eastAsia="en-AU"/>
              </w:rPr>
              <w:t>Attracting new players through targeted recruitment approaches</w:t>
            </w:r>
          </w:p>
          <w:p w:rsidR="00C53B8B" w:rsidRPr="005E0F7E" w:rsidRDefault="00C53B8B" w:rsidP="005E0F7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3B8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C53B8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2BE9D1" wp14:editId="41B5D02A">
                  <wp:extent cx="262255" cy="2622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C53B8B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sz w:val="10"/>
                <w:szCs w:val="10"/>
                <w:lang w:eastAsia="en-AU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sz w:val="20"/>
                <w:szCs w:val="20"/>
              </w:rPr>
            </w:pPr>
            <w:r w:rsidRPr="005E0F7E">
              <w:rPr>
                <w:rFonts w:ascii="Arial Narrow" w:hAnsi="Arial Narrow"/>
                <w:sz w:val="20"/>
                <w:szCs w:val="20"/>
                <w:lang w:eastAsia="en-AU"/>
              </w:rPr>
              <w:t xml:space="preserve">Exposing of greater numbers of children to hockey at schools through a renewed approach – Sporting Schools – in addition to our current program </w:t>
            </w:r>
          </w:p>
          <w:p w:rsidR="00C53B8B" w:rsidRPr="005E0F7E" w:rsidRDefault="00C53B8B" w:rsidP="00C53B8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C53B8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1F07A1D8">
                  <wp:extent cx="262255" cy="26797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C53B8B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  <w:lang w:eastAsia="en-AU"/>
              </w:rPr>
            </w:pPr>
          </w:p>
          <w:p w:rsidR="0027309C" w:rsidRPr="005E0F7E" w:rsidRDefault="00C53B8B" w:rsidP="00C53B8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5E0F7E">
              <w:rPr>
                <w:rFonts w:ascii="Arial Narrow" w:hAnsi="Arial Narrow"/>
                <w:sz w:val="20"/>
                <w:szCs w:val="20"/>
                <w:lang w:eastAsia="en-AU"/>
              </w:rPr>
              <w:t>Maintaining our current player base and volunteer numbers</w:t>
            </w:r>
          </w:p>
          <w:p w:rsidR="00C53B8B" w:rsidRPr="005E0F7E" w:rsidRDefault="00C53B8B" w:rsidP="00C53B8B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  <w:lang w:eastAsia="en-AU"/>
              </w:rPr>
            </w:pPr>
            <w:r w:rsidRPr="005E0F7E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</w:p>
          <w:p w:rsidR="00C53B8B" w:rsidRPr="005E0F7E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C53B8B" w:rsidRDefault="0027309C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Default="00C53B8B" w:rsidP="00C53B8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B38143" wp14:editId="5C72B3B1">
                  <wp:extent cx="262255" cy="2622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F734A3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Promote a sense of positivity, engagement and care amongst members to encourage ongoing membership 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14CAEC" wp14:editId="17B9A0B2">
                  <wp:extent cx="262255" cy="2622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F734A3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Develop a strong sense of playing for our club as the key connection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14CAEC" wp14:editId="17B9A0B2">
                  <wp:extent cx="262255" cy="2622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F734A3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Supporters Club – continue to operate this club to engage with past players, family members and wider community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14CAEC" wp14:editId="17B9A0B2">
                  <wp:extent cx="262255" cy="2622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F734A3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Development of a </w:t>
            </w:r>
            <w:r w:rsidRPr="005E0F7E">
              <w:rPr>
                <w:rFonts w:ascii="Arial Narrow" w:hAnsi="Arial Narrow"/>
                <w:bCs/>
                <w:i/>
                <w:sz w:val="20"/>
                <w:szCs w:val="20"/>
              </w:rPr>
              <w:t>Social Calendar</w:t>
            </w: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 that caters for each demographic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14CAEC" wp14:editId="17B9A0B2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F734A3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Develop an </w:t>
            </w:r>
            <w:r w:rsidRPr="005E0F7E">
              <w:rPr>
                <w:rFonts w:ascii="Arial Narrow" w:hAnsi="Arial Narrow"/>
                <w:bCs/>
                <w:i/>
                <w:sz w:val="20"/>
                <w:szCs w:val="20"/>
              </w:rPr>
              <w:t>Induction Package</w:t>
            </w: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 – who we are, what our club offers, history, information for parents, pathways for players, name the quality of experience they’ll have at Grange Royals Hockey Club 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2BE9D1" wp14:editId="41B5D02A">
                  <wp:extent cx="262255" cy="2622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B" w:rsidTr="00C53B8B">
        <w:tblPrEx>
          <w:tblLook w:val="0000" w:firstRow="0" w:lastRow="0" w:firstColumn="0" w:lastColumn="0" w:noHBand="0" w:noVBand="0"/>
        </w:tblPrEx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5E0F7E" w:rsidRDefault="00C53B8B" w:rsidP="00C53B8B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Strengthen our Club’s presence and operations as an option for local community members</w:t>
            </w:r>
          </w:p>
          <w:p w:rsidR="00C53B8B" w:rsidRPr="005E0F7E" w:rsidRDefault="00C53B8B" w:rsidP="00C53B8B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8B" w:rsidRPr="003E708A" w:rsidRDefault="00C53B8B" w:rsidP="00C53B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6A9DDD3">
                  <wp:extent cx="262255" cy="2622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2EB" w:rsidRPr="00596DFC" w:rsidRDefault="00D422EB" w:rsidP="00D422EB">
      <w:pPr>
        <w:rPr>
          <w:b/>
        </w:rPr>
      </w:pPr>
    </w:p>
    <w:p w:rsidR="00610BE2" w:rsidRDefault="00610BE2">
      <w:pPr>
        <w:rPr>
          <w:lang w:eastAsia="en-AU"/>
        </w:rPr>
      </w:pPr>
      <w:r>
        <w:rPr>
          <w:lang w:eastAsia="en-AU"/>
        </w:rPr>
        <w:br w:type="page"/>
      </w:r>
    </w:p>
    <w:p w:rsidR="00D422EB" w:rsidRPr="00596DFC" w:rsidRDefault="00D422EB" w:rsidP="00D422EB">
      <w:pPr>
        <w:autoSpaceDE w:val="0"/>
        <w:autoSpaceDN w:val="0"/>
        <w:adjustRightInd w:val="0"/>
        <w:rPr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1694"/>
        <w:gridCol w:w="1409"/>
        <w:gridCol w:w="1527"/>
      </w:tblGrid>
      <w:tr w:rsidR="00CC3356" w:rsidRPr="0039209E" w:rsidTr="00610BE2">
        <w:tc>
          <w:tcPr>
            <w:tcW w:w="9629" w:type="dxa"/>
            <w:gridSpan w:val="4"/>
          </w:tcPr>
          <w:p w:rsidR="00CC3356" w:rsidRDefault="00CC3356" w:rsidP="0039209E">
            <w:pPr>
              <w:rPr>
                <w:rFonts w:ascii="Arial Narrow" w:hAnsi="Arial Narrow"/>
                <w:b/>
                <w:bCs/>
              </w:rPr>
            </w:pPr>
          </w:p>
          <w:p w:rsidR="00CC3356" w:rsidRDefault="008D6F98" w:rsidP="005E0F7E">
            <w:pPr>
              <w:rPr>
                <w:b/>
                <w:bCs/>
              </w:rPr>
            </w:pPr>
            <w:r w:rsidRPr="008D6F98">
              <w:rPr>
                <w:b/>
                <w:bCs/>
              </w:rPr>
              <w:t>HOCKEY PROGRAM</w:t>
            </w:r>
            <w:r w:rsidR="00667324">
              <w:rPr>
                <w:b/>
                <w:bCs/>
              </w:rPr>
              <w:t xml:space="preserve">      </w:t>
            </w:r>
          </w:p>
          <w:p w:rsidR="005E0F7E" w:rsidRPr="0039209E" w:rsidRDefault="005E0F7E" w:rsidP="005E0F7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10BE2" w:rsidTr="005E0F7E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Key Focus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Focus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5E0F7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Development Indicator</w:t>
            </w:r>
          </w:p>
        </w:tc>
      </w:tr>
      <w:tr w:rsidR="00610BE2" w:rsidTr="005E0F7E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Development and Retention of Quality Coaches – provision of resources, coaching skill development, coaches’ forums, utilise expertise, target key people</w:t>
            </w: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3B8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610BE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60D105" wp14:editId="763F65AF">
                  <wp:extent cx="262255" cy="2622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E2" w:rsidTr="005E0F7E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Umpire Development – instigate and document pathways for beginning and developing umpires through a Club Academy approach</w:t>
            </w: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610BE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1A7C5F27" wp14:editId="305B0A26">
                  <wp:extent cx="262255" cy="26797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E2" w:rsidTr="005E0F7E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Junior Development – develop an affordable junior development program that </w:t>
            </w:r>
            <w:r w:rsidR="005E0F7E" w:rsidRPr="005E0F7E">
              <w:rPr>
                <w:rFonts w:ascii="Arial Narrow" w:hAnsi="Arial Narrow"/>
                <w:bCs/>
                <w:sz w:val="20"/>
                <w:szCs w:val="20"/>
              </w:rPr>
              <w:t xml:space="preserve">caters for the diversity of ability, </w:t>
            </w:r>
            <w:r w:rsidRPr="005E0F7E">
              <w:rPr>
                <w:rFonts w:ascii="Arial Narrow" w:hAnsi="Arial Narrow"/>
                <w:bCs/>
                <w:sz w:val="20"/>
                <w:szCs w:val="20"/>
              </w:rPr>
              <w:t>considers time of year, new player engagement, links to schools</w:t>
            </w:r>
            <w:r w:rsidR="004452FE">
              <w:rPr>
                <w:rFonts w:ascii="Arial Narrow" w:hAnsi="Arial Narrow"/>
                <w:bCs/>
                <w:sz w:val="20"/>
                <w:szCs w:val="20"/>
              </w:rPr>
              <w:t xml:space="preserve"> and holiday programs, </w:t>
            </w:r>
            <w:r w:rsidRPr="005E0F7E">
              <w:rPr>
                <w:rFonts w:ascii="Arial Narrow" w:hAnsi="Arial Narrow"/>
                <w:bCs/>
                <w:sz w:val="20"/>
                <w:szCs w:val="20"/>
              </w:rPr>
              <w:t xml:space="preserve">inclusive of our current Academy </w:t>
            </w:r>
            <w:r w:rsidR="005E0F7E" w:rsidRPr="005E0F7E">
              <w:rPr>
                <w:rFonts w:ascii="Arial Narrow" w:hAnsi="Arial Narrow"/>
                <w:bCs/>
                <w:sz w:val="20"/>
                <w:szCs w:val="20"/>
              </w:rPr>
              <w:t>approach</w:t>
            </w:r>
            <w:r w:rsidR="004452F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610BE2" w:rsidRPr="005E0F7E" w:rsidRDefault="00610BE2" w:rsidP="00610BE2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Pr="00C53B8B" w:rsidRDefault="00610BE2" w:rsidP="00610B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E2" w:rsidRDefault="00610BE2" w:rsidP="00610BE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FD2C44" wp14:editId="61980172">
                  <wp:extent cx="262255" cy="2622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17C1">
              <w:rPr>
                <w:rFonts w:ascii="Arial Narrow" w:hAnsi="Arial Narrow"/>
                <w:b/>
                <w:bCs/>
              </w:rPr>
              <w:t xml:space="preserve">   </w:t>
            </w:r>
            <w:r w:rsidR="008717C1">
              <w:rPr>
                <w:noProof/>
                <w:lang w:eastAsia="en-AU"/>
              </w:rPr>
              <w:drawing>
                <wp:inline distT="0" distB="0" distL="0" distR="0" wp14:anchorId="3270CD84" wp14:editId="2C890BCF">
                  <wp:extent cx="262255" cy="2622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7E" w:rsidTr="00A432FA">
        <w:tblPrEx>
          <w:tblLook w:val="0000" w:firstRow="0" w:lastRow="0" w:firstColumn="0" w:lastColumn="0" w:noHBand="0" w:noVBand="0"/>
        </w:tblPrEx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E" w:rsidRP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5E0F7E" w:rsidRPr="005E0F7E" w:rsidRDefault="005E0F7E" w:rsidP="005E0F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Player Recruitment – continue to utilise networks and personal approaches to attract new senior players</w:t>
            </w:r>
          </w:p>
          <w:p w:rsidR="005E0F7E" w:rsidRP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4452F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5A06414E" wp14:editId="3D0427C6">
                  <wp:extent cx="262255" cy="26797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7E" w:rsidTr="005E0F7E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E" w:rsidRP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5E0F7E" w:rsidRPr="005E0F7E" w:rsidRDefault="005E0F7E" w:rsidP="005E0F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Player Retention – utilise a range of strategies to promote ongoing participation; elite player sponsorship, equitable fee levying, provision of equipment, access to facilities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support for individual development </w:t>
            </w:r>
          </w:p>
          <w:p w:rsidR="005E0F7E" w:rsidRP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CA1CD0" wp14:editId="0DC01E39">
                  <wp:extent cx="262255" cy="2622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7E" w:rsidTr="00610BE2">
        <w:tblPrEx>
          <w:tblLook w:val="0000" w:firstRow="0" w:lastRow="0" w:firstColumn="0" w:lastColumn="0" w:noHBand="0" w:noVBand="0"/>
        </w:tblPrEx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72C48" w:rsidRPr="005E0F7E" w:rsidRDefault="00372C48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5E0F7E" w:rsidRPr="005E0F7E" w:rsidRDefault="005E0F7E" w:rsidP="005E0F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E0F7E">
              <w:rPr>
                <w:rFonts w:ascii="Arial Narrow" w:hAnsi="Arial Narrow"/>
                <w:bCs/>
                <w:sz w:val="20"/>
                <w:szCs w:val="20"/>
              </w:rPr>
              <w:t>Fixtures – lobby for a more equitable draw</w:t>
            </w:r>
          </w:p>
          <w:p w:rsidR="005E0F7E" w:rsidRDefault="005E0F7E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72C48" w:rsidRPr="005E0F7E" w:rsidRDefault="00372C48" w:rsidP="005E0F7E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E" w:rsidRPr="003E708A" w:rsidRDefault="005E0F7E" w:rsidP="005E0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542F33" wp14:editId="1EA37DBD">
                  <wp:extent cx="262255" cy="2622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356" w:rsidRDefault="00CC3356" w:rsidP="00CC3356">
      <w:pPr>
        <w:rPr>
          <w:rFonts w:ascii="Arial Narrow" w:hAnsi="Arial Narrow"/>
          <w:b/>
          <w:bCs/>
        </w:rPr>
      </w:pPr>
    </w:p>
    <w:p w:rsidR="00BB0DB9" w:rsidRDefault="00BB0DB9">
      <w:pPr>
        <w:rPr>
          <w:rFonts w:ascii="Arial Narrow" w:hAnsi="Arial Narrow"/>
          <w:b/>
          <w:bCs/>
        </w:rPr>
      </w:pPr>
    </w:p>
    <w:p w:rsidR="008717C1" w:rsidRDefault="008717C1">
      <w:pPr>
        <w:rPr>
          <w:rFonts w:ascii="Arial Narrow" w:hAnsi="Arial Narrow"/>
          <w:b/>
          <w:bCs/>
        </w:rPr>
      </w:pPr>
    </w:p>
    <w:p w:rsidR="008717C1" w:rsidRDefault="008717C1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1690"/>
        <w:gridCol w:w="1409"/>
        <w:gridCol w:w="1523"/>
      </w:tblGrid>
      <w:tr w:rsidR="00081046" w:rsidRPr="0039209E" w:rsidTr="00372C48">
        <w:tc>
          <w:tcPr>
            <w:tcW w:w="9629" w:type="dxa"/>
            <w:gridSpan w:val="4"/>
          </w:tcPr>
          <w:p w:rsidR="00081046" w:rsidRDefault="00081046" w:rsidP="008A2AA9">
            <w:pPr>
              <w:rPr>
                <w:rFonts w:ascii="Arial Narrow" w:hAnsi="Arial Narrow"/>
                <w:b/>
                <w:bCs/>
              </w:rPr>
            </w:pPr>
          </w:p>
          <w:p w:rsidR="00BB0DB9" w:rsidRPr="00BB0DB9" w:rsidRDefault="00AF6946" w:rsidP="008A2AA9">
            <w:pPr>
              <w:rPr>
                <w:b/>
                <w:bCs/>
              </w:rPr>
            </w:pPr>
            <w:r w:rsidRPr="00BB0DB9">
              <w:rPr>
                <w:b/>
                <w:bCs/>
              </w:rPr>
              <w:t>F</w:t>
            </w:r>
            <w:r>
              <w:rPr>
                <w:b/>
                <w:bCs/>
              </w:rPr>
              <w:t>ACILITIES</w:t>
            </w:r>
          </w:p>
          <w:p w:rsidR="00081046" w:rsidRPr="0039209E" w:rsidRDefault="00081046" w:rsidP="008A2A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72C48" w:rsidTr="00AB46B1">
        <w:tblPrEx>
          <w:tblLook w:val="0000" w:firstRow="0" w:lastRow="0" w:firstColumn="0" w:lastColumn="0" w:noHBand="0" w:noVBand="0"/>
        </w:tblPrEx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Key Focus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Focus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Development Indicator</w:t>
            </w:r>
          </w:p>
        </w:tc>
      </w:tr>
      <w:tr w:rsidR="00372C48" w:rsidTr="008717C1">
        <w:tblPrEx>
          <w:tblLook w:val="0000" w:firstRow="0" w:lastRow="0" w:firstColumn="0" w:lastColumn="0" w:noHBand="0" w:noVBand="0"/>
        </w:tblPrEx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8" w:rsidRPr="00372C48" w:rsidRDefault="00372C48" w:rsidP="00372C48">
            <w:pPr>
              <w:rPr>
                <w:rFonts w:ascii="Arial Narrow" w:hAnsi="Arial Narrow"/>
                <w:sz w:val="10"/>
                <w:szCs w:val="10"/>
                <w:lang w:eastAsia="en-AU"/>
              </w:rPr>
            </w:pPr>
          </w:p>
          <w:p w:rsidR="00372C48" w:rsidRPr="00372C48" w:rsidRDefault="00372C48" w:rsidP="00372C48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Artificial Surface - p</w:t>
            </w:r>
            <w:r w:rsidRPr="00372C48">
              <w:rPr>
                <w:rFonts w:ascii="Arial Narrow" w:hAnsi="Arial Narrow"/>
                <w:sz w:val="20"/>
                <w:szCs w:val="20"/>
                <w:lang w:eastAsia="en-AU"/>
              </w:rPr>
              <w:t>rovision of a home ground and training facilities and that are of high standard, local and available at required times</w:t>
            </w:r>
          </w:p>
          <w:p w:rsidR="00372C48" w:rsidRDefault="004452FE" w:rsidP="00372C48">
            <w:pPr>
              <w:pStyle w:val="ListParagraph"/>
              <w:numPr>
                <w:ilvl w:val="0"/>
                <w:numId w:val="39"/>
              </w:numPr>
              <w:ind w:left="590" w:hanging="23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Work with Reserve Les</w:t>
            </w:r>
            <w:r w:rsidRPr="00372C48">
              <w:rPr>
                <w:rFonts w:ascii="Arial Narrow" w:hAnsi="Arial Narrow"/>
                <w:bCs/>
                <w:sz w:val="20"/>
                <w:szCs w:val="20"/>
              </w:rPr>
              <w:t>sees</w:t>
            </w:r>
            <w:r w:rsidR="00372C48" w:rsidRPr="00372C48">
              <w:rPr>
                <w:rFonts w:ascii="Arial Narrow" w:hAnsi="Arial Narrow"/>
                <w:bCs/>
                <w:sz w:val="20"/>
                <w:szCs w:val="20"/>
              </w:rPr>
              <w:t xml:space="preserve"> to instigate the development of a Reserve Master Plan</w:t>
            </w:r>
          </w:p>
          <w:p w:rsidR="00372C48" w:rsidRPr="00372C48" w:rsidRDefault="00372C48" w:rsidP="00372C48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Pr="00C53B8B" w:rsidRDefault="00372C48" w:rsidP="00372C4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3B8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Pr="00C53B8B" w:rsidRDefault="00372C48" w:rsidP="00372C4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372C4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EFAF90" wp14:editId="0C2EFD7C">
                  <wp:extent cx="262255" cy="2622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48" w:rsidTr="008717C1">
        <w:tblPrEx>
          <w:tblLook w:val="0000" w:firstRow="0" w:lastRow="0" w:firstColumn="0" w:lastColumn="0" w:noHBand="0" w:noVBand="0"/>
        </w:tblPrEx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8" w:rsidRDefault="00372C48" w:rsidP="00372C48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72C48" w:rsidRPr="00372C48" w:rsidRDefault="00372C48" w:rsidP="00372C48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72C48" w:rsidRPr="00372C48" w:rsidRDefault="00372C48" w:rsidP="00372C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72C48">
              <w:rPr>
                <w:rFonts w:ascii="Arial Narrow" w:hAnsi="Arial Narrow"/>
                <w:bCs/>
                <w:sz w:val="20"/>
                <w:szCs w:val="20"/>
              </w:rPr>
              <w:t>Clubrooms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Pr="00372C48">
              <w:rPr>
                <w:rFonts w:ascii="Arial Narrow" w:hAnsi="Arial Narrow"/>
                <w:bCs/>
                <w:sz w:val="20"/>
                <w:szCs w:val="20"/>
              </w:rPr>
              <w:t xml:space="preserve">Upgrade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of lighting and refrigeration appliances</w:t>
            </w:r>
          </w:p>
          <w:p w:rsidR="00372C48" w:rsidRDefault="00372C48" w:rsidP="00372C48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72C48" w:rsidRPr="00372C48" w:rsidRDefault="00372C48" w:rsidP="00372C48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Pr="00C53B8B" w:rsidRDefault="00372C48" w:rsidP="00372C4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Pr="00C53B8B" w:rsidRDefault="00372C48" w:rsidP="00372C4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48" w:rsidRDefault="00372C48" w:rsidP="00372C4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567748" wp14:editId="7C2AFA1E">
                  <wp:extent cx="262255" cy="2622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046" w:rsidRDefault="00081046" w:rsidP="00081046">
      <w:pPr>
        <w:pStyle w:val="Heading7"/>
        <w:ind w:left="-720" w:right="-1054"/>
      </w:pPr>
    </w:p>
    <w:p w:rsidR="008717C1" w:rsidRDefault="008717C1">
      <w:r>
        <w:br w:type="page"/>
      </w:r>
    </w:p>
    <w:p w:rsidR="00BB0DB9" w:rsidRPr="00BB0DB9" w:rsidRDefault="00BB0DB9" w:rsidP="00BB0D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1683"/>
        <w:gridCol w:w="1416"/>
        <w:gridCol w:w="1549"/>
      </w:tblGrid>
      <w:tr w:rsidR="00081046" w:rsidRPr="0039209E" w:rsidTr="008717C1">
        <w:tc>
          <w:tcPr>
            <w:tcW w:w="9629" w:type="dxa"/>
            <w:gridSpan w:val="4"/>
          </w:tcPr>
          <w:p w:rsidR="00081046" w:rsidRDefault="00081046" w:rsidP="008A2AA9">
            <w:pPr>
              <w:rPr>
                <w:rFonts w:ascii="Arial Narrow" w:hAnsi="Arial Narrow"/>
                <w:b/>
                <w:bCs/>
              </w:rPr>
            </w:pPr>
          </w:p>
          <w:p w:rsidR="00081046" w:rsidRPr="00BB0DB9" w:rsidRDefault="00667324" w:rsidP="008A2AA9">
            <w:pPr>
              <w:rPr>
                <w:b/>
                <w:bCs/>
              </w:rPr>
            </w:pPr>
            <w:r w:rsidRPr="00BD742C">
              <w:rPr>
                <w:b/>
                <w:bCs/>
              </w:rPr>
              <w:t>GOVERNANCE &amp;</w:t>
            </w:r>
            <w:r>
              <w:rPr>
                <w:b/>
                <w:bCs/>
              </w:rPr>
              <w:t xml:space="preserve"> </w:t>
            </w:r>
            <w:r w:rsidR="00AB46B1">
              <w:rPr>
                <w:b/>
                <w:bCs/>
              </w:rPr>
              <w:t>FINANCE</w:t>
            </w:r>
          </w:p>
          <w:p w:rsidR="00081046" w:rsidRPr="0039209E" w:rsidRDefault="00081046" w:rsidP="008A2AA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717C1" w:rsidTr="00AB46B1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Default="008717C1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Default="008717C1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Key Focus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Default="008717C1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Maintenance Focus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Default="008717C1" w:rsidP="00AB46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Development Indicator</w:t>
            </w:r>
          </w:p>
        </w:tc>
      </w:tr>
      <w:tr w:rsidR="008717C1" w:rsidTr="00FB1C2B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1" w:rsidRPr="00BD742C" w:rsidRDefault="008717C1" w:rsidP="008717C1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8717C1" w:rsidRPr="003E7B0C" w:rsidRDefault="008717C1" w:rsidP="008717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7B0C">
              <w:rPr>
                <w:rFonts w:ascii="Arial Narrow" w:hAnsi="Arial Narrow"/>
                <w:bCs/>
                <w:sz w:val="20"/>
                <w:szCs w:val="20"/>
              </w:rPr>
              <w:t>Budget</w:t>
            </w:r>
          </w:p>
          <w:p w:rsidR="008717C1" w:rsidRPr="003E7B0C" w:rsidRDefault="008717C1" w:rsidP="008717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7B0C">
              <w:rPr>
                <w:rFonts w:ascii="Arial Narrow" w:hAnsi="Arial Narrow"/>
                <w:bCs/>
                <w:sz w:val="20"/>
                <w:szCs w:val="20"/>
              </w:rPr>
              <w:t>Document clear</w:t>
            </w:r>
            <w:r w:rsidR="003E7B0C" w:rsidRPr="003E7B0C">
              <w:rPr>
                <w:rFonts w:ascii="Arial Narrow" w:hAnsi="Arial Narrow"/>
                <w:bCs/>
                <w:sz w:val="20"/>
                <w:szCs w:val="20"/>
              </w:rPr>
              <w:t>, just and transparent finance</w:t>
            </w:r>
            <w:r w:rsidRPr="003E7B0C">
              <w:rPr>
                <w:rFonts w:ascii="Arial Narrow" w:hAnsi="Arial Narrow"/>
                <w:bCs/>
                <w:sz w:val="20"/>
                <w:szCs w:val="20"/>
              </w:rPr>
              <w:t xml:space="preserve"> processes within the club’s Management and Ope</w:t>
            </w:r>
            <w:r w:rsidR="003E7B0C" w:rsidRPr="003E7B0C">
              <w:rPr>
                <w:rFonts w:ascii="Arial Narrow" w:hAnsi="Arial Narrow"/>
                <w:bCs/>
                <w:sz w:val="20"/>
                <w:szCs w:val="20"/>
              </w:rPr>
              <w:t>rations Guidelines</w:t>
            </w:r>
          </w:p>
          <w:p w:rsidR="008717C1" w:rsidRPr="003E7B0C" w:rsidRDefault="008717C1" w:rsidP="008717C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717C1" w:rsidRPr="003E7B0C" w:rsidRDefault="008717C1" w:rsidP="008717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7B0C">
              <w:rPr>
                <w:rFonts w:ascii="Arial Narrow" w:hAnsi="Arial Narrow"/>
                <w:bCs/>
                <w:sz w:val="20"/>
                <w:szCs w:val="20"/>
              </w:rPr>
              <w:t>Promote member awareness of key club costs; team nominations, insurance</w:t>
            </w:r>
            <w:r w:rsidR="003E7B0C">
              <w:rPr>
                <w:rFonts w:ascii="Arial Narrow" w:hAnsi="Arial Narrow"/>
                <w:bCs/>
                <w:sz w:val="20"/>
                <w:szCs w:val="20"/>
              </w:rPr>
              <w:t>, training</w:t>
            </w:r>
            <w:r w:rsidRPr="003E7B0C">
              <w:rPr>
                <w:rFonts w:ascii="Arial Narrow" w:hAnsi="Arial Narrow"/>
                <w:bCs/>
                <w:sz w:val="20"/>
                <w:szCs w:val="20"/>
              </w:rPr>
              <w:t xml:space="preserve"> etc.</w:t>
            </w:r>
          </w:p>
          <w:p w:rsidR="008717C1" w:rsidRPr="00BD742C" w:rsidRDefault="008717C1" w:rsidP="008717C1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717C1" w:rsidRDefault="008717C1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3B8B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Pr="00C53B8B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C1" w:rsidRDefault="008717C1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8717C1" w:rsidRPr="00C53B8B" w:rsidRDefault="008717C1" w:rsidP="003E7B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Pr="00BD742C" w:rsidRDefault="003E7B0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D742C" w:rsidRDefault="00BD742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D742C" w:rsidRPr="00BD742C" w:rsidRDefault="00BD742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8717C1" w:rsidRPr="00BD742C" w:rsidRDefault="008717C1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BD742C">
              <w:rPr>
                <w:noProof/>
                <w:sz w:val="10"/>
                <w:szCs w:val="10"/>
                <w:lang w:eastAsia="en-AU"/>
              </w:rPr>
              <w:drawing>
                <wp:inline distT="0" distB="0" distL="0" distR="0" wp14:anchorId="3FAE76BE" wp14:editId="230E23AD">
                  <wp:extent cx="262255" cy="2622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B0C" w:rsidRDefault="003E7B0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D742C" w:rsidRDefault="00BD742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BD742C" w:rsidRPr="00BD742C" w:rsidRDefault="00BD742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3E7B0C" w:rsidRPr="00BD742C" w:rsidRDefault="003E7B0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BD742C">
              <w:rPr>
                <w:noProof/>
                <w:sz w:val="10"/>
                <w:szCs w:val="10"/>
                <w:lang w:eastAsia="en-AU"/>
              </w:rPr>
              <w:drawing>
                <wp:inline distT="0" distB="0" distL="0" distR="0" wp14:anchorId="42A6C742" wp14:editId="133716FB">
                  <wp:extent cx="262255" cy="262255"/>
                  <wp:effectExtent l="0" t="0" r="4445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742C" w:rsidRPr="00BD742C" w:rsidRDefault="00BD742C" w:rsidP="003E7B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8717C1" w:rsidTr="00FB1C2B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Pr="00BD742C" w:rsidRDefault="003E7B0C" w:rsidP="003E7B0C">
            <w:pPr>
              <w:rPr>
                <w:sz w:val="10"/>
                <w:szCs w:val="10"/>
                <w:lang w:eastAsia="en-AU"/>
              </w:rPr>
            </w:pPr>
          </w:p>
          <w:p w:rsidR="008717C1" w:rsidRDefault="003E7B0C" w:rsidP="003E7B0C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E7B0C">
              <w:rPr>
                <w:rFonts w:ascii="Arial Narrow" w:hAnsi="Arial Narrow"/>
                <w:sz w:val="20"/>
                <w:szCs w:val="20"/>
                <w:lang w:eastAsia="en-AU"/>
              </w:rPr>
              <w:t xml:space="preserve">Management of hockey </w:t>
            </w:r>
            <w:r w:rsidR="00BD742C" w:rsidRPr="003E7B0C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playing </w:t>
            </w:r>
            <w:r w:rsidRPr="003E7B0C">
              <w:rPr>
                <w:rFonts w:ascii="Arial Narrow" w:hAnsi="Arial Narrow"/>
                <w:sz w:val="20"/>
                <w:szCs w:val="20"/>
                <w:lang w:eastAsia="en-AU"/>
              </w:rPr>
              <w:t xml:space="preserve">costs – </w:t>
            </w:r>
            <w:r>
              <w:rPr>
                <w:rFonts w:ascii="Arial Narrow" w:hAnsi="Arial Narrow"/>
                <w:sz w:val="20"/>
                <w:szCs w:val="20"/>
                <w:lang w:eastAsia="en-AU"/>
              </w:rPr>
              <w:t xml:space="preserve">identifying options to support player participation </w:t>
            </w:r>
          </w:p>
          <w:p w:rsidR="003E7B0C" w:rsidRPr="003E7B0C" w:rsidRDefault="003E7B0C" w:rsidP="003E7B0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Pr="00C53B8B" w:rsidRDefault="008717C1" w:rsidP="008717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Pr="00C53B8B" w:rsidRDefault="00BD742C" w:rsidP="008717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C1" w:rsidRDefault="00BD742C" w:rsidP="008717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666CEC77">
                  <wp:extent cx="262255" cy="2622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2C" w:rsidTr="00FB1C2B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C" w:rsidRP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BD742C" w:rsidRPr="003E7B0C" w:rsidRDefault="00BD742C" w:rsidP="00BD74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E7B0C">
              <w:rPr>
                <w:rFonts w:ascii="Arial Narrow" w:hAnsi="Arial Narrow"/>
                <w:bCs/>
                <w:sz w:val="20"/>
                <w:szCs w:val="20"/>
              </w:rPr>
              <w:t>Sponsorship – develop a clear strategy to utilise our sponsorship package materials to promote continuation and develop a strong awareness that we are open to new opportunities</w:t>
            </w:r>
          </w:p>
          <w:p w:rsidR="00BD742C" w:rsidRP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Pr="00C53B8B" w:rsidRDefault="00BD742C" w:rsidP="00BD74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Pr="00C53B8B" w:rsidRDefault="00BD742C" w:rsidP="00BD74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Default="00BD742C" w:rsidP="00BD74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1D0F22" wp14:editId="23DA39F6">
                  <wp:extent cx="262255" cy="2622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2C" w:rsidTr="00FB1C2B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BD742C" w:rsidRP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BD742C" w:rsidRDefault="00BD742C" w:rsidP="00BD742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D742C">
              <w:rPr>
                <w:rFonts w:ascii="Arial Narrow" w:hAnsi="Arial Narrow"/>
                <w:bCs/>
                <w:sz w:val="20"/>
                <w:szCs w:val="20"/>
              </w:rPr>
              <w:t>Finance – identification of new funding sources</w:t>
            </w:r>
          </w:p>
          <w:p w:rsid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BD742C" w:rsidRP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Pr="00BD742C" w:rsidRDefault="00BD742C" w:rsidP="00BD74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D742C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Default="00BD742C" w:rsidP="00BD74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2C" w:rsidRDefault="00BD742C" w:rsidP="00BD74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2E65AA4C">
                  <wp:extent cx="262255" cy="262255"/>
                  <wp:effectExtent l="0" t="0" r="4445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2C" w:rsidTr="00FB1C2B">
        <w:tblPrEx>
          <w:tblLook w:val="0000" w:firstRow="0" w:lastRow="0" w:firstColumn="0" w:lastColumn="0" w:noHBand="0" w:noVBand="0"/>
        </w:tblPrEx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C" w:rsidRPr="00BD742C" w:rsidRDefault="00BD742C" w:rsidP="00BD742C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  <w:lang w:eastAsia="en-AU"/>
              </w:rPr>
            </w:pPr>
          </w:p>
          <w:p w:rsidR="00BD742C" w:rsidRDefault="00BD742C" w:rsidP="00BD74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3E7B0C">
              <w:rPr>
                <w:rFonts w:ascii="Arial Narrow" w:hAnsi="Arial Narrow"/>
                <w:sz w:val="20"/>
                <w:szCs w:val="20"/>
                <w:lang w:eastAsia="en-AU"/>
              </w:rPr>
              <w:t>Enhancement of governance and operations practices</w:t>
            </w:r>
          </w:p>
          <w:p w:rsidR="00FB1C2B" w:rsidRDefault="00FB1C2B" w:rsidP="00FB1C2B">
            <w:pPr>
              <w:pStyle w:val="ListParagraph"/>
              <w:numPr>
                <w:ilvl w:val="0"/>
                <w:numId w:val="39"/>
              </w:numPr>
              <w:ind w:left="590" w:hanging="23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Review of current roles and responsibilities</w:t>
            </w:r>
          </w:p>
          <w:p w:rsidR="00FB1C2B" w:rsidRDefault="00FB1C2B" w:rsidP="00FB1C2B">
            <w:pPr>
              <w:pStyle w:val="ListParagraph"/>
              <w:ind w:left="59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B1C2B" w:rsidRDefault="00FB1C2B" w:rsidP="00FB1C2B">
            <w:pPr>
              <w:pStyle w:val="ListParagraph"/>
              <w:ind w:left="59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B1C2B" w:rsidRDefault="00FB1C2B" w:rsidP="00FB1C2B">
            <w:pPr>
              <w:pStyle w:val="ListParagraph"/>
              <w:numPr>
                <w:ilvl w:val="0"/>
                <w:numId w:val="39"/>
              </w:numPr>
              <w:ind w:left="590" w:hanging="23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Completion of Star Club accreditation</w:t>
            </w:r>
          </w:p>
          <w:p w:rsidR="00FB1C2B" w:rsidRDefault="00FB1C2B" w:rsidP="00FB1C2B">
            <w:pPr>
              <w:pStyle w:val="ListParagraph"/>
              <w:ind w:left="59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B1C2B" w:rsidRDefault="00FB1C2B" w:rsidP="00FB1C2B">
            <w:pPr>
              <w:pStyle w:val="ListParagraph"/>
              <w:ind w:left="59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B1C2B" w:rsidRDefault="00FB1C2B" w:rsidP="00FB1C2B">
            <w:pPr>
              <w:pStyle w:val="ListParagraph"/>
              <w:numPr>
                <w:ilvl w:val="0"/>
                <w:numId w:val="39"/>
              </w:numPr>
              <w:ind w:left="590" w:hanging="23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Achieve Level 3 Good Sports accreditation </w:t>
            </w:r>
          </w:p>
          <w:p w:rsidR="00FB1C2B" w:rsidRPr="003E7B0C" w:rsidRDefault="00FB1C2B" w:rsidP="00BD74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:rsidR="00BD742C" w:rsidRPr="00BD742C" w:rsidRDefault="00BD742C" w:rsidP="00BD742C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C" w:rsidRDefault="00BD742C" w:rsidP="00FB1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B1C2B" w:rsidRP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B" w:rsidRP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D742C" w:rsidRPr="00C53B8B" w:rsidRDefault="00BD742C" w:rsidP="00FB1C2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B" w:rsidRDefault="00FB1C2B" w:rsidP="00FB1C2B">
            <w:pPr>
              <w:rPr>
                <w:rFonts w:ascii="Arial Narrow" w:hAnsi="Arial Narrow"/>
                <w:b/>
                <w:bCs/>
              </w:rPr>
            </w:pPr>
          </w:p>
          <w:p w:rsidR="00BD742C" w:rsidRDefault="00FB1C2B" w:rsidP="00FB1C2B">
            <w:pPr>
              <w:jc w:val="center"/>
              <w:rPr>
                <w:noProof/>
                <w:lang w:eastAsia="en-AU"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6757066A">
                  <wp:extent cx="262255" cy="262255"/>
                  <wp:effectExtent l="0" t="0" r="4445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C2B" w:rsidRDefault="00FB1C2B" w:rsidP="00FB1C2B">
            <w:pPr>
              <w:jc w:val="center"/>
              <w:rPr>
                <w:noProof/>
                <w:lang w:eastAsia="en-AU"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67788742">
                  <wp:extent cx="262255" cy="262255"/>
                  <wp:effectExtent l="0" t="0" r="444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B1C2B" w:rsidRDefault="00FB1C2B" w:rsidP="00FB1C2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en-AU"/>
              </w:rPr>
              <w:drawing>
                <wp:inline distT="0" distB="0" distL="0" distR="0" wp14:anchorId="066B1736">
                  <wp:extent cx="262255" cy="262255"/>
                  <wp:effectExtent l="0" t="0" r="4445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946" w:rsidRDefault="00AF6946">
      <w:pPr>
        <w:rPr>
          <w:rFonts w:ascii="Arial Narrow" w:hAnsi="Arial Narrow"/>
          <w:b/>
          <w:bCs/>
        </w:rPr>
      </w:pPr>
    </w:p>
    <w:p w:rsidR="00C53B8B" w:rsidRPr="00596DFC" w:rsidRDefault="00C53B8B" w:rsidP="00C53B8B"/>
    <w:p w:rsidR="00F40DA6" w:rsidRDefault="00F40DA6">
      <w:pPr>
        <w:rPr>
          <w:rFonts w:ascii="Arial Narrow" w:hAnsi="Arial Narrow"/>
          <w:b/>
          <w:bCs/>
        </w:rPr>
      </w:pPr>
    </w:p>
    <w:p w:rsidR="00F40DA6" w:rsidRDefault="00F40DA6" w:rsidP="00F40DA6">
      <w:pPr>
        <w:rPr>
          <w:b/>
        </w:rPr>
      </w:pPr>
      <w:r>
        <w:rPr>
          <w:b/>
        </w:rPr>
        <w:t xml:space="preserve">Development Indicators </w:t>
      </w:r>
    </w:p>
    <w:p w:rsidR="00F40DA6" w:rsidRDefault="00F40DA6" w:rsidP="00F40DA6">
      <w:pPr>
        <w:rPr>
          <w:b/>
        </w:rPr>
      </w:pPr>
    </w:p>
    <w:p w:rsidR="00F40DA6" w:rsidRDefault="00F40DA6" w:rsidP="00F40DA6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BF33978" wp14:editId="6CF0A7BA">
            <wp:extent cx="262255" cy="262255"/>
            <wp:effectExtent l="0" t="0" r="444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F8394" wp14:editId="5647AC17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251460" cy="251460"/>
                <wp:effectExtent l="0" t="0" r="15240" b="1524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4EB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4" o:spid="_x0000_s1026" type="#_x0000_t120" style="position:absolute;margin-left:-.2pt;margin-top:0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oxggIAAB8FAAAOAAAAZHJzL2Uyb0RvYy54bWysVMtuGjEU3VfqP1jeNwOUPDrKECEiqkpR&#10;gpRUWRuPh7HkV23DQL++x54JIWlWVVmYe+e+j8/19c1eK7ITPkhrKjo+G1EiDLe1NJuK/nxafrmi&#10;JERmaqasERU9iEBvZp8/XXeuFBPbWlULT5DEhLJzFW1jdGVRBN4KzcKZdcLA2FivWYTqN0XtWYfs&#10;WhWT0eii6KyvnbdchICvt72RznL+phE8PjRNEJGoiqK3mE+fz3U6i9k1KzeeuVbyoQ32D11oJg2K&#10;HlPdssjI1su/UmnJvQ22iWfc6sI2jeQiz4BpxqN30zy2zIk8C8AJ7ghT+H9p+f1u5YmsK/p1Solh&#10;Gne0VLbjLfOxJAtrDDC0nsAMrDoXSoQ8upUftAAxDb5vvE7/GInsM76HI75iHwnHx8n5eHqBW+Aw&#10;DTKyFK/Bzof4XVhNklDRBo0sUiPHNjLGbHcXYh/4EpAqB6tkvZRKZcVv1gvlyY7h4pfLEX6pf9R6&#10;46YM6UDbySXMhDMQsFEsQtQOkASzoYSpDZjNo8+130SHQzjWACdr2z1hVEoUCxEGzJ9/HxVOjd+y&#10;0PYN5qzJjZVaRiyEkrqiV6fRyiSryJQexk+X0cOfpLWtD7hKb3uOB8eXEkXu0MuKeZAaE2JR4wOO&#10;BGxF7SBR0lr/+6PvyR9cg5WSDksCSH5tmRcY8YcBC7+Np9O0VVmZnl9OoPhTy/rUYrZ6YXEdYzwJ&#10;jmcx+Uf1Ijbe6mfs8zxVhYkZjto9+IOyiP3y4kXgYj7Pbtgkx+KdeXQ8JU84JXif9s/Mu4FKERdz&#10;b18WipXvONT7pkhj59toG5kJ9oorqJMUbGEm0fBipDU/1bPX67s2+wMAAP//AwBQSwMEFAAGAAgA&#10;AAAhABVoz4DaAAAABAEAAA8AAABkcnMvZG93bnJldi54bWxMj8FqwzAQRO+F/oPYQi8hkeMU0biW&#10;QxPopVBo3HyAYm1sU2llLCVx/76bU3talhlm3pSbyTtxwTH2gTQsFxkIpCbYnloNh6+3+TOImAxZ&#10;4wKhhh+MsKnu70pT2HClPV7q1AoOoVgYDV1KQyFlbDr0Ji7CgMTaKYzeJH7HVtrRXDncO5lnmZLe&#10;9MQNnRlw12HzXZ8999buc/vul6tsR4fZNn6oXM2U1o8P0+sLiIRT+jPDDZ/RoWKmYziTjcJpmD+x&#10;UQPvYXG1zkEcb1eBrEr5H776BQAA//8DAFBLAQItABQABgAIAAAAIQC2gziS/gAAAOEBAAATAAAA&#10;AAAAAAAAAAAAAAAAAABbQ29udGVudF9UeXBlc10ueG1sUEsBAi0AFAAGAAgAAAAhADj9If/WAAAA&#10;lAEAAAsAAAAAAAAAAAAAAAAALwEAAF9yZWxzLy5yZWxzUEsBAi0AFAAGAAgAAAAhAESzyjGCAgAA&#10;HwUAAA4AAAAAAAAAAAAAAAAALgIAAGRycy9lMm9Eb2MueG1sUEsBAi0AFAAGAAgAAAAhABVoz4Da&#10;AAAABAEAAA8AAAAAAAAAAAAAAAAA3AQAAGRycy9kb3ducmV2LnhtbFBLBQYAAAAABAAEAPMAAADj&#10;BQAAAAA=&#10;" fillcolor="red" strokecolor="windowText" strokeweight="1pt">
                <v:stroke joinstyle="miter"/>
              </v:shape>
            </w:pict>
          </mc:Fallback>
        </mc:AlternateContent>
      </w:r>
      <w:r w:rsidR="00AB46B1">
        <w:rPr>
          <w:b/>
        </w:rPr>
        <w:tab/>
      </w:r>
      <w:r>
        <w:rPr>
          <w:b/>
        </w:rPr>
        <w:t>No progress or very minimal progress achieved</w:t>
      </w:r>
    </w:p>
    <w:p w:rsidR="00F40DA6" w:rsidRDefault="00F40DA6" w:rsidP="00F40DA6">
      <w:pPr>
        <w:rPr>
          <w:b/>
        </w:rPr>
      </w:pPr>
    </w:p>
    <w:p w:rsidR="00F40DA6" w:rsidRDefault="00F40DA6" w:rsidP="00F40DA6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16A1DAB4" wp14:editId="5A4FF7E4">
            <wp:extent cx="262255" cy="262255"/>
            <wp:effectExtent l="0" t="0" r="4445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B46B1">
        <w:rPr>
          <w:b/>
        </w:rPr>
        <w:tab/>
      </w:r>
      <w:r>
        <w:rPr>
          <w:b/>
        </w:rPr>
        <w:t xml:space="preserve">Work is continuing </w:t>
      </w:r>
    </w:p>
    <w:p w:rsidR="00F40DA6" w:rsidRDefault="00F40DA6" w:rsidP="00F40DA6">
      <w:pPr>
        <w:rPr>
          <w:b/>
        </w:rPr>
      </w:pPr>
    </w:p>
    <w:p w:rsidR="00F40DA6" w:rsidRDefault="00F40DA6" w:rsidP="00AB46B1">
      <w:pPr>
        <w:ind w:left="720" w:hanging="720"/>
        <w:rPr>
          <w:b/>
        </w:rPr>
      </w:pPr>
      <w:r>
        <w:rPr>
          <w:noProof/>
          <w:lang w:eastAsia="en-AU"/>
        </w:rPr>
        <w:drawing>
          <wp:inline distT="0" distB="0" distL="0" distR="0" wp14:anchorId="48E5D120" wp14:editId="339496A9">
            <wp:extent cx="262255" cy="262255"/>
            <wp:effectExtent l="0" t="0" r="4445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B46B1">
        <w:rPr>
          <w:b/>
        </w:rPr>
        <w:tab/>
      </w:r>
      <w:r>
        <w:rPr>
          <w:b/>
        </w:rPr>
        <w:t xml:space="preserve">Work is completed, however for some priorities continuing development and/or </w:t>
      </w:r>
      <w:r w:rsidR="00AB46B1">
        <w:rPr>
          <w:b/>
        </w:rPr>
        <w:t>action</w:t>
      </w:r>
      <w:r>
        <w:rPr>
          <w:b/>
        </w:rPr>
        <w:t xml:space="preserve"> will be undertaken</w:t>
      </w:r>
    </w:p>
    <w:p w:rsidR="00F40DA6" w:rsidRDefault="00F40DA6" w:rsidP="00F40DA6">
      <w:pPr>
        <w:rPr>
          <w:b/>
        </w:rPr>
      </w:pPr>
    </w:p>
    <w:p w:rsidR="00FB1C2B" w:rsidRDefault="00FB1C2B" w:rsidP="00F40DA6">
      <w:pPr>
        <w:rPr>
          <w:b/>
        </w:rPr>
      </w:pPr>
    </w:p>
    <w:p w:rsidR="006A0896" w:rsidRPr="00FB1C2B" w:rsidRDefault="006A0896" w:rsidP="00FB1C2B">
      <w:pPr>
        <w:rPr>
          <w:b/>
        </w:rPr>
      </w:pPr>
    </w:p>
    <w:sectPr w:rsidR="006A0896" w:rsidRPr="00FB1C2B" w:rsidSect="00FB1C2B">
      <w:footerReference w:type="even" r:id="rId14"/>
      <w:footerReference w:type="default" r:id="rId15"/>
      <w:pgSz w:w="11906" w:h="16838"/>
      <w:pgMar w:top="1134" w:right="85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EB" w:rsidRDefault="00D422EB">
      <w:r>
        <w:separator/>
      </w:r>
    </w:p>
  </w:endnote>
  <w:endnote w:type="continuationSeparator" w:id="0">
    <w:p w:rsidR="00D422EB" w:rsidRDefault="00D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EB" w:rsidRDefault="00D422EB" w:rsidP="00B1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2EB" w:rsidRDefault="00D422EB" w:rsidP="00A82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EB" w:rsidRDefault="00D422EB" w:rsidP="00B1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2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422EB" w:rsidRDefault="00D422EB" w:rsidP="00A82F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EB" w:rsidRDefault="00D422EB">
      <w:r>
        <w:separator/>
      </w:r>
    </w:p>
  </w:footnote>
  <w:footnote w:type="continuationSeparator" w:id="0">
    <w:p w:rsidR="00D422EB" w:rsidRDefault="00D4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.75pt;height:124.5pt" o:bullet="t">
        <v:imagedata r:id="rId1" o:title="sun-crnr"/>
      </v:shape>
    </w:pict>
  </w:numPicBullet>
  <w:abstractNum w:abstractNumId="0" w15:restartNumberingAfterBreak="0">
    <w:nsid w:val="006B2894"/>
    <w:multiLevelType w:val="hybridMultilevel"/>
    <w:tmpl w:val="C3E4B1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29E"/>
    <w:multiLevelType w:val="hybridMultilevel"/>
    <w:tmpl w:val="09CC2F4C"/>
    <w:lvl w:ilvl="0" w:tplc="DD9E7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B6202"/>
    <w:multiLevelType w:val="hybridMultilevel"/>
    <w:tmpl w:val="81A29C02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09012262"/>
    <w:multiLevelType w:val="hybridMultilevel"/>
    <w:tmpl w:val="97D65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002DD"/>
    <w:multiLevelType w:val="hybridMultilevel"/>
    <w:tmpl w:val="FF7256CC"/>
    <w:lvl w:ilvl="0" w:tplc="080053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6606"/>
    <w:multiLevelType w:val="hybridMultilevel"/>
    <w:tmpl w:val="73D4E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65E9"/>
    <w:multiLevelType w:val="multilevel"/>
    <w:tmpl w:val="B2EEDFE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1134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84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7" w15:restartNumberingAfterBreak="0">
    <w:nsid w:val="0FA97819"/>
    <w:multiLevelType w:val="hybridMultilevel"/>
    <w:tmpl w:val="46FCB214"/>
    <w:lvl w:ilvl="0" w:tplc="005C402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D0A7F"/>
    <w:multiLevelType w:val="hybridMultilevel"/>
    <w:tmpl w:val="A8CAE00E"/>
    <w:lvl w:ilvl="0" w:tplc="080053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617F"/>
    <w:multiLevelType w:val="hybridMultilevel"/>
    <w:tmpl w:val="13503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0E38"/>
    <w:multiLevelType w:val="hybridMultilevel"/>
    <w:tmpl w:val="5B52E6EC"/>
    <w:lvl w:ilvl="0" w:tplc="6EAEAADC">
      <w:start w:val="4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607E9"/>
    <w:multiLevelType w:val="hybridMultilevel"/>
    <w:tmpl w:val="5FBE5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52D0"/>
    <w:multiLevelType w:val="hybridMultilevel"/>
    <w:tmpl w:val="7186BD72"/>
    <w:lvl w:ilvl="0" w:tplc="005C402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805CFE"/>
    <w:multiLevelType w:val="hybridMultilevel"/>
    <w:tmpl w:val="CE10B6F6"/>
    <w:lvl w:ilvl="0" w:tplc="005C40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23DB7"/>
    <w:multiLevelType w:val="hybridMultilevel"/>
    <w:tmpl w:val="94BA2848"/>
    <w:lvl w:ilvl="0" w:tplc="DD9E7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1E512E"/>
    <w:multiLevelType w:val="hybridMultilevel"/>
    <w:tmpl w:val="F9002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D7888"/>
    <w:multiLevelType w:val="hybridMultilevel"/>
    <w:tmpl w:val="7F2EAA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68C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57785E"/>
    <w:multiLevelType w:val="multilevel"/>
    <w:tmpl w:val="AE965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3" w:hanging="567"/>
      </w:pPr>
    </w:lvl>
    <w:lvl w:ilvl="3">
      <w:start w:val="1"/>
      <w:numFmt w:val="decimal"/>
      <w:lvlText w:val="%3).%4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%3).%4.%5"/>
      <w:lvlJc w:val="left"/>
      <w:pPr>
        <w:tabs>
          <w:tab w:val="num" w:pos="0"/>
        </w:tabs>
        <w:ind w:left="3399" w:hanging="708"/>
      </w:pPr>
    </w:lvl>
    <w:lvl w:ilvl="5">
      <w:start w:val="1"/>
      <w:numFmt w:val="decimal"/>
      <w:lvlText w:val="%3).%4.%5.%6"/>
      <w:lvlJc w:val="left"/>
      <w:pPr>
        <w:tabs>
          <w:tab w:val="num" w:pos="0"/>
        </w:tabs>
        <w:ind w:left="4107" w:hanging="708"/>
      </w:pPr>
    </w:lvl>
    <w:lvl w:ilvl="6">
      <w:start w:val="1"/>
      <w:numFmt w:val="decimal"/>
      <w:lvlText w:val="%3).%4.%5.%6.%7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3).%4.%5.%6.%7.%8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3).%4.%5.%6.%7.%8.%9"/>
      <w:lvlJc w:val="left"/>
      <w:pPr>
        <w:tabs>
          <w:tab w:val="num" w:pos="0"/>
        </w:tabs>
        <w:ind w:left="6231" w:hanging="708"/>
      </w:pPr>
    </w:lvl>
  </w:abstractNum>
  <w:abstractNum w:abstractNumId="18" w15:restartNumberingAfterBreak="0">
    <w:nsid w:val="23B479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0F80"/>
    <w:multiLevelType w:val="hybridMultilevel"/>
    <w:tmpl w:val="8DCEA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C56E0"/>
    <w:multiLevelType w:val="hybridMultilevel"/>
    <w:tmpl w:val="2B6A0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83F04"/>
    <w:multiLevelType w:val="hybridMultilevel"/>
    <w:tmpl w:val="80CC8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C4D5B"/>
    <w:multiLevelType w:val="multilevel"/>
    <w:tmpl w:val="E1481B36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708"/>
      </w:pPr>
    </w:lvl>
    <w:lvl w:ilvl="2">
      <w:start w:val="4"/>
      <w:numFmt w:val="lowerLetter"/>
      <w:lvlText w:val="%3)"/>
      <w:lvlJc w:val="left"/>
      <w:pPr>
        <w:tabs>
          <w:tab w:val="num" w:pos="1983"/>
        </w:tabs>
        <w:ind w:left="1983" w:hanging="567"/>
      </w:pPr>
    </w:lvl>
    <w:lvl w:ilvl="3">
      <w:start w:val="1"/>
      <w:numFmt w:val="decimal"/>
      <w:lvlText w:val="%3).%4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%3).%4.%5"/>
      <w:lvlJc w:val="left"/>
      <w:pPr>
        <w:tabs>
          <w:tab w:val="num" w:pos="0"/>
        </w:tabs>
        <w:ind w:left="3399" w:hanging="708"/>
      </w:pPr>
    </w:lvl>
    <w:lvl w:ilvl="5">
      <w:start w:val="1"/>
      <w:numFmt w:val="decimal"/>
      <w:lvlText w:val="%3).%4.%5.%6"/>
      <w:lvlJc w:val="left"/>
      <w:pPr>
        <w:tabs>
          <w:tab w:val="num" w:pos="0"/>
        </w:tabs>
        <w:ind w:left="4107" w:hanging="708"/>
      </w:pPr>
    </w:lvl>
    <w:lvl w:ilvl="6">
      <w:start w:val="1"/>
      <w:numFmt w:val="decimal"/>
      <w:lvlText w:val="%3).%4.%5.%6.%7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3).%4.%5.%6.%7.%8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3).%4.%5.%6.%7.%8.%9"/>
      <w:lvlJc w:val="left"/>
      <w:pPr>
        <w:tabs>
          <w:tab w:val="num" w:pos="0"/>
        </w:tabs>
        <w:ind w:left="6231" w:hanging="708"/>
      </w:pPr>
    </w:lvl>
  </w:abstractNum>
  <w:abstractNum w:abstractNumId="23" w15:restartNumberingAfterBreak="0">
    <w:nsid w:val="3EDA70C4"/>
    <w:multiLevelType w:val="hybridMultilevel"/>
    <w:tmpl w:val="76A41558"/>
    <w:lvl w:ilvl="0" w:tplc="A5C61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059C"/>
    <w:multiLevelType w:val="hybridMultilevel"/>
    <w:tmpl w:val="F0D4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41539"/>
    <w:multiLevelType w:val="hybridMultilevel"/>
    <w:tmpl w:val="7C3A5EB2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 w15:restartNumberingAfterBreak="0">
    <w:nsid w:val="48FC3E96"/>
    <w:multiLevelType w:val="multilevel"/>
    <w:tmpl w:val="A94A19C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4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27" w15:restartNumberingAfterBreak="0">
    <w:nsid w:val="4AE736DF"/>
    <w:multiLevelType w:val="hybridMultilevel"/>
    <w:tmpl w:val="AC66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C62BB"/>
    <w:multiLevelType w:val="hybridMultilevel"/>
    <w:tmpl w:val="C6B80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278D"/>
    <w:multiLevelType w:val="hybridMultilevel"/>
    <w:tmpl w:val="28768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414035"/>
    <w:multiLevelType w:val="hybridMultilevel"/>
    <w:tmpl w:val="0138FBD0"/>
    <w:lvl w:ilvl="0" w:tplc="1D602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B34F2"/>
    <w:multiLevelType w:val="hybridMultilevel"/>
    <w:tmpl w:val="B17A2E8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AA10FA7"/>
    <w:multiLevelType w:val="hybridMultilevel"/>
    <w:tmpl w:val="6DB8A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840607"/>
    <w:multiLevelType w:val="hybridMultilevel"/>
    <w:tmpl w:val="7480AE48"/>
    <w:lvl w:ilvl="0" w:tplc="41A6F340">
      <w:start w:val="4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96747"/>
    <w:multiLevelType w:val="hybridMultilevel"/>
    <w:tmpl w:val="D0C825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06BD"/>
    <w:multiLevelType w:val="multilevel"/>
    <w:tmpl w:val="4E1017CA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lowerLetter"/>
      <w:lvlText w:val="%3)"/>
      <w:legacy w:legacy="1" w:legacySpace="0" w:legacyIndent="567"/>
      <w:lvlJc w:val="left"/>
      <w:pPr>
        <w:ind w:left="1983" w:hanging="567"/>
      </w:pPr>
    </w:lvl>
    <w:lvl w:ilvl="3">
      <w:start w:val="1"/>
      <w:numFmt w:val="decimal"/>
      <w:lvlText w:val="%3).%4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%3).%4.%5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lvlText w:val="%3).%4.%5.%6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lvlText w:val="%3).%4.%5.%6.%7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lvlText w:val="%3).%4.%5.%6.%7.%8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lvlText w:val="%3).%4.%5.%6.%7.%8.%9"/>
      <w:legacy w:legacy="1" w:legacySpace="0" w:legacyIndent="708"/>
      <w:lvlJc w:val="left"/>
      <w:pPr>
        <w:ind w:left="6231" w:hanging="708"/>
      </w:pPr>
    </w:lvl>
  </w:abstractNum>
  <w:abstractNum w:abstractNumId="36" w15:restartNumberingAfterBreak="0">
    <w:nsid w:val="78FB0A4A"/>
    <w:multiLevelType w:val="hybridMultilevel"/>
    <w:tmpl w:val="A3FC69FA"/>
    <w:lvl w:ilvl="0" w:tplc="2B887A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30370"/>
    <w:multiLevelType w:val="singleLevel"/>
    <w:tmpl w:val="74EAD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2"/>
  </w:num>
  <w:num w:numId="9">
    <w:abstractNumId w:val="2"/>
  </w:num>
  <w:num w:numId="10">
    <w:abstractNumId w:val="25"/>
  </w:num>
  <w:num w:numId="11">
    <w:abstractNumId w:val="6"/>
  </w:num>
  <w:num w:numId="12">
    <w:abstractNumId w:val="26"/>
  </w:num>
  <w:num w:numId="13">
    <w:abstractNumId w:val="34"/>
  </w:num>
  <w:num w:numId="14">
    <w:abstractNumId w:val="15"/>
  </w:num>
  <w:num w:numId="15">
    <w:abstractNumId w:val="9"/>
  </w:num>
  <w:num w:numId="16">
    <w:abstractNumId w:val="0"/>
  </w:num>
  <w:num w:numId="17">
    <w:abstractNumId w:val="35"/>
  </w:num>
  <w:num w:numId="18">
    <w:abstractNumId w:val="17"/>
  </w:num>
  <w:num w:numId="19">
    <w:abstractNumId w:val="18"/>
  </w:num>
  <w:num w:numId="20">
    <w:abstractNumId w:val="22"/>
  </w:num>
  <w:num w:numId="21">
    <w:abstractNumId w:val="8"/>
  </w:num>
  <w:num w:numId="22">
    <w:abstractNumId w:val="4"/>
  </w:num>
  <w:num w:numId="23">
    <w:abstractNumId w:val="3"/>
  </w:num>
  <w:num w:numId="24">
    <w:abstractNumId w:val="5"/>
  </w:num>
  <w:num w:numId="25">
    <w:abstractNumId w:val="36"/>
  </w:num>
  <w:num w:numId="26">
    <w:abstractNumId w:val="7"/>
  </w:num>
  <w:num w:numId="27">
    <w:abstractNumId w:val="29"/>
  </w:num>
  <w:num w:numId="28">
    <w:abstractNumId w:val="21"/>
  </w:num>
  <w:num w:numId="29">
    <w:abstractNumId w:val="37"/>
  </w:num>
  <w:num w:numId="30">
    <w:abstractNumId w:val="27"/>
  </w:num>
  <w:num w:numId="31">
    <w:abstractNumId w:val="23"/>
  </w:num>
  <w:num w:numId="32">
    <w:abstractNumId w:val="30"/>
  </w:num>
  <w:num w:numId="33">
    <w:abstractNumId w:val="31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3"/>
    <w:rsid w:val="00017039"/>
    <w:rsid w:val="000200BA"/>
    <w:rsid w:val="0004692A"/>
    <w:rsid w:val="000504E6"/>
    <w:rsid w:val="00055956"/>
    <w:rsid w:val="0005650D"/>
    <w:rsid w:val="0006075D"/>
    <w:rsid w:val="0006290C"/>
    <w:rsid w:val="00081046"/>
    <w:rsid w:val="000853D9"/>
    <w:rsid w:val="00101272"/>
    <w:rsid w:val="00101EC0"/>
    <w:rsid w:val="00111C91"/>
    <w:rsid w:val="00150DC7"/>
    <w:rsid w:val="00177E71"/>
    <w:rsid w:val="0018171B"/>
    <w:rsid w:val="001A4FF4"/>
    <w:rsid w:val="00225325"/>
    <w:rsid w:val="002327E2"/>
    <w:rsid w:val="0024666A"/>
    <w:rsid w:val="0027309C"/>
    <w:rsid w:val="00276D8F"/>
    <w:rsid w:val="0028594C"/>
    <w:rsid w:val="002B6A96"/>
    <w:rsid w:val="002D2D74"/>
    <w:rsid w:val="002F0171"/>
    <w:rsid w:val="002F1304"/>
    <w:rsid w:val="002F4D2F"/>
    <w:rsid w:val="00300C95"/>
    <w:rsid w:val="003235B9"/>
    <w:rsid w:val="00327321"/>
    <w:rsid w:val="003350EF"/>
    <w:rsid w:val="0035280A"/>
    <w:rsid w:val="00372C48"/>
    <w:rsid w:val="0039209E"/>
    <w:rsid w:val="00393B6D"/>
    <w:rsid w:val="003C7C26"/>
    <w:rsid w:val="003D74CA"/>
    <w:rsid w:val="003E708A"/>
    <w:rsid w:val="003E7B0C"/>
    <w:rsid w:val="003F02FF"/>
    <w:rsid w:val="003F7EED"/>
    <w:rsid w:val="00430398"/>
    <w:rsid w:val="00440DC7"/>
    <w:rsid w:val="004452FE"/>
    <w:rsid w:val="00455A47"/>
    <w:rsid w:val="0048080A"/>
    <w:rsid w:val="004A66D7"/>
    <w:rsid w:val="004A73C6"/>
    <w:rsid w:val="004B2F17"/>
    <w:rsid w:val="00503F1B"/>
    <w:rsid w:val="005145BE"/>
    <w:rsid w:val="00536A55"/>
    <w:rsid w:val="00594025"/>
    <w:rsid w:val="00596DFC"/>
    <w:rsid w:val="005A7780"/>
    <w:rsid w:val="005C58BA"/>
    <w:rsid w:val="005E0F7E"/>
    <w:rsid w:val="00610BE2"/>
    <w:rsid w:val="0061317B"/>
    <w:rsid w:val="00614609"/>
    <w:rsid w:val="00657E66"/>
    <w:rsid w:val="00667324"/>
    <w:rsid w:val="00671D10"/>
    <w:rsid w:val="00697264"/>
    <w:rsid w:val="006A02D5"/>
    <w:rsid w:val="006A0896"/>
    <w:rsid w:val="006C72E5"/>
    <w:rsid w:val="006C7FCA"/>
    <w:rsid w:val="0071280D"/>
    <w:rsid w:val="007132B9"/>
    <w:rsid w:val="007133F9"/>
    <w:rsid w:val="00785FD4"/>
    <w:rsid w:val="0079384C"/>
    <w:rsid w:val="007B2F73"/>
    <w:rsid w:val="007C1FCE"/>
    <w:rsid w:val="007C4CA6"/>
    <w:rsid w:val="007F0001"/>
    <w:rsid w:val="0084342D"/>
    <w:rsid w:val="008717C1"/>
    <w:rsid w:val="008A2AA9"/>
    <w:rsid w:val="008B33BA"/>
    <w:rsid w:val="008D6F98"/>
    <w:rsid w:val="009056FC"/>
    <w:rsid w:val="009121D5"/>
    <w:rsid w:val="009347D6"/>
    <w:rsid w:val="009C16FC"/>
    <w:rsid w:val="00A02F40"/>
    <w:rsid w:val="00A21723"/>
    <w:rsid w:val="00A40D6C"/>
    <w:rsid w:val="00A63CE4"/>
    <w:rsid w:val="00A814D2"/>
    <w:rsid w:val="00A82F85"/>
    <w:rsid w:val="00A83393"/>
    <w:rsid w:val="00A956BB"/>
    <w:rsid w:val="00AA6768"/>
    <w:rsid w:val="00AB46B1"/>
    <w:rsid w:val="00AC523F"/>
    <w:rsid w:val="00AF6946"/>
    <w:rsid w:val="00B11BD4"/>
    <w:rsid w:val="00B359E9"/>
    <w:rsid w:val="00B40DC4"/>
    <w:rsid w:val="00BB0DB9"/>
    <w:rsid w:val="00BC1DD4"/>
    <w:rsid w:val="00BD742C"/>
    <w:rsid w:val="00BE36BE"/>
    <w:rsid w:val="00C1172A"/>
    <w:rsid w:val="00C22516"/>
    <w:rsid w:val="00C53175"/>
    <w:rsid w:val="00C53B8B"/>
    <w:rsid w:val="00C53B9A"/>
    <w:rsid w:val="00C56C39"/>
    <w:rsid w:val="00C70E61"/>
    <w:rsid w:val="00C977BE"/>
    <w:rsid w:val="00CC3356"/>
    <w:rsid w:val="00CD12FA"/>
    <w:rsid w:val="00CD2766"/>
    <w:rsid w:val="00CF3C83"/>
    <w:rsid w:val="00D26F80"/>
    <w:rsid w:val="00D422EB"/>
    <w:rsid w:val="00D42AA0"/>
    <w:rsid w:val="00D55926"/>
    <w:rsid w:val="00D568D7"/>
    <w:rsid w:val="00D608F1"/>
    <w:rsid w:val="00D81F44"/>
    <w:rsid w:val="00E02A37"/>
    <w:rsid w:val="00E1390E"/>
    <w:rsid w:val="00E16BAB"/>
    <w:rsid w:val="00E1792B"/>
    <w:rsid w:val="00E30039"/>
    <w:rsid w:val="00E42094"/>
    <w:rsid w:val="00E658D3"/>
    <w:rsid w:val="00E65D77"/>
    <w:rsid w:val="00EB0A9E"/>
    <w:rsid w:val="00EB52F5"/>
    <w:rsid w:val="00EC0140"/>
    <w:rsid w:val="00EE60A0"/>
    <w:rsid w:val="00F054C7"/>
    <w:rsid w:val="00F2212F"/>
    <w:rsid w:val="00F40DA6"/>
    <w:rsid w:val="00F44B21"/>
    <w:rsid w:val="00F54E85"/>
    <w:rsid w:val="00F93DFE"/>
    <w:rsid w:val="00FB1C2B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82E97E"/>
  <w15:docId w15:val="{8754A0D4-547F-4388-B010-F601269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5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7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9726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3C83"/>
    <w:pPr>
      <w:keepNext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qFormat/>
    <w:rsid w:val="00CF3C83"/>
    <w:pPr>
      <w:keepNext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F3C83"/>
    <w:pPr>
      <w:keepNext/>
      <w:outlineLvl w:val="6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C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F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7264"/>
    <w:rPr>
      <w:color w:val="0000FF"/>
      <w:u w:val="single"/>
    </w:rPr>
  </w:style>
  <w:style w:type="paragraph" w:styleId="BodyText3">
    <w:name w:val="Body Text 3"/>
    <w:basedOn w:val="Normal"/>
    <w:rsid w:val="000853D9"/>
    <w:pPr>
      <w:tabs>
        <w:tab w:val="left" w:pos="360"/>
      </w:tabs>
    </w:pPr>
    <w:rPr>
      <w:rFonts w:ascii="AkzidenzGroteskBE-Light" w:hAnsi="AkzidenzGroteskBE-Light" w:cs="Times New Roman"/>
      <w:sz w:val="19"/>
      <w:szCs w:val="19"/>
      <w:lang w:val="en-US"/>
    </w:rPr>
  </w:style>
  <w:style w:type="paragraph" w:styleId="Footer">
    <w:name w:val="footer"/>
    <w:basedOn w:val="Normal"/>
    <w:rsid w:val="00A82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F85"/>
  </w:style>
  <w:style w:type="paragraph" w:styleId="BalloonText">
    <w:name w:val="Balloon Text"/>
    <w:basedOn w:val="Normal"/>
    <w:link w:val="BalloonTextChar"/>
    <w:rsid w:val="00062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90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94025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D81F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36A55"/>
    <w:rPr>
      <w:rFonts w:ascii="Comic Sans MS" w:hAnsi="Comic Sans MS" w:cs="Arial"/>
      <w:b/>
      <w:sz w:val="24"/>
      <w:lang w:eastAsia="en-US"/>
    </w:rPr>
  </w:style>
  <w:style w:type="paragraph" w:customStyle="1" w:styleId="Default">
    <w:name w:val="Default"/>
    <w:rsid w:val="00CD12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7738-8D03-4D2A-B29A-03F6EB00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1145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be used as part of the City of Onkaparinga’s Strategic Business Planning Project</vt:lpstr>
    </vt:vector>
  </TitlesOfParts>
  <Company>DFEEST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be used as part of the City of Onkaparinga’s Strategic Business Planning Project</dc:title>
  <dc:creator>DETE</dc:creator>
  <cp:lastModifiedBy>Dave Edwards</cp:lastModifiedBy>
  <cp:revision>3</cp:revision>
  <cp:lastPrinted>2018-09-03T05:10:00Z</cp:lastPrinted>
  <dcterms:created xsi:type="dcterms:W3CDTF">2019-05-14T04:42:00Z</dcterms:created>
  <dcterms:modified xsi:type="dcterms:W3CDTF">2019-05-14T04:49:00Z</dcterms:modified>
</cp:coreProperties>
</file>